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615" w:rsidRPr="000725E1" w:rsidRDefault="00DB6615" w:rsidP="00DB6615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5E1">
        <w:rPr>
          <w:rFonts w:ascii="Arial" w:hAnsi="Arial" w:cs="Arial"/>
          <w:b/>
          <w:sz w:val="18"/>
          <w:szCs w:val="18"/>
          <w:u w:val="single"/>
        </w:rPr>
        <w:t>EXAMEN DE GRADO</w:t>
      </w:r>
      <w:r w:rsidRPr="000725E1">
        <w:rPr>
          <w:rFonts w:ascii="Arial" w:hAnsi="Arial" w:cs="Arial"/>
          <w:b/>
          <w:sz w:val="18"/>
          <w:szCs w:val="18"/>
        </w:rPr>
        <w:t xml:space="preserve">                   </w:t>
      </w:r>
      <w:r>
        <w:rPr>
          <w:rFonts w:ascii="Arial" w:hAnsi="Arial" w:cs="Arial"/>
          <w:b/>
          <w:sz w:val="18"/>
          <w:szCs w:val="18"/>
          <w:u w:val="single"/>
        </w:rPr>
        <w:t>(BOLO No. 7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 xml:space="preserve">.- ¿qué efecto produce una </w:t>
      </w:r>
      <w:r>
        <w:rPr>
          <w:rFonts w:ascii="Arial" w:hAnsi="Arial" w:cs="Arial"/>
          <w:sz w:val="18"/>
          <w:szCs w:val="18"/>
        </w:rPr>
        <w:t>disminución</w:t>
      </w:r>
      <w:r w:rsidRPr="004A1B93">
        <w:rPr>
          <w:rFonts w:ascii="Arial" w:hAnsi="Arial" w:cs="Arial"/>
          <w:sz w:val="18"/>
          <w:szCs w:val="18"/>
        </w:rPr>
        <w:t xml:space="preserve"> en el volumen de producción sobre: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 xml:space="preserve">a) </w:t>
      </w:r>
      <w:proofErr w:type="gramStart"/>
      <w:r w:rsidRPr="004A1B93">
        <w:rPr>
          <w:rFonts w:ascii="Arial" w:hAnsi="Arial" w:cs="Arial"/>
          <w:sz w:val="18"/>
          <w:szCs w:val="18"/>
        </w:rPr>
        <w:t>los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costos fijos unitarios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b) costos variables unitarios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c) costos fijos totales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d) costos variables totales</w:t>
      </w:r>
    </w:p>
    <w:p w:rsidR="00DB6615" w:rsidRPr="000725E1" w:rsidRDefault="00DB6615" w:rsidP="00DB6615">
      <w:pPr>
        <w:jc w:val="both"/>
        <w:rPr>
          <w:rFonts w:ascii="Arial" w:hAnsi="Arial" w:cs="Arial"/>
          <w:b/>
          <w:sz w:val="18"/>
          <w:szCs w:val="18"/>
        </w:rPr>
      </w:pPr>
      <w:r w:rsidRPr="000725E1">
        <w:rPr>
          <w:rFonts w:ascii="Arial" w:hAnsi="Arial" w:cs="Arial"/>
          <w:b/>
          <w:sz w:val="18"/>
          <w:szCs w:val="18"/>
        </w:rPr>
        <w:t>Explique con un ejemplo numérico.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.- En fecha 2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noviembre</w:t>
      </w:r>
      <w:r w:rsidRPr="004A1B93">
        <w:rPr>
          <w:rFonts w:ascii="Arial" w:hAnsi="Arial" w:cs="Arial"/>
          <w:sz w:val="18"/>
          <w:szCs w:val="18"/>
        </w:rPr>
        <w:t xml:space="preserve"> de 2.00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, se contrata los servicios del Sr. Juan Pérez en forma indefinida para el departamento de producción, sin embargo por razones de reestructuración la empresa decide retirarle en fecha 0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abril</w:t>
      </w:r>
      <w:r w:rsidRPr="004A1B93">
        <w:rPr>
          <w:rFonts w:ascii="Arial" w:hAnsi="Arial" w:cs="Arial"/>
          <w:sz w:val="18"/>
          <w:szCs w:val="18"/>
        </w:rPr>
        <w:t xml:space="preserve"> de 2.0</w:t>
      </w:r>
      <w:r>
        <w:rPr>
          <w:rFonts w:ascii="Arial" w:hAnsi="Arial" w:cs="Arial"/>
          <w:sz w:val="18"/>
          <w:szCs w:val="18"/>
        </w:rPr>
        <w:t>11</w:t>
      </w:r>
      <w:r w:rsidRPr="004A1B93">
        <w:rPr>
          <w:rFonts w:ascii="Arial" w:hAnsi="Arial" w:cs="Arial"/>
          <w:sz w:val="18"/>
          <w:szCs w:val="18"/>
        </w:rPr>
        <w:t xml:space="preserve">. Considerando que el promedio de sueldos de los últimos 3 meses asciende a Bs.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9,50. Se pide:</w:t>
      </w:r>
    </w:p>
    <w:p w:rsidR="00DB6615" w:rsidRPr="00127869" w:rsidRDefault="00DB6615" w:rsidP="00DB6615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Cálculo de beneficios sociales de acuerdo a Ley, considerando además que el Sr. Pérez utilizó sus vacaciones por cuatro gestiones completas.</w:t>
      </w:r>
    </w:p>
    <w:p w:rsidR="00DB6615" w:rsidRPr="00127869" w:rsidRDefault="00DB6615" w:rsidP="00DB6615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Contabilice el inciso anterior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 xml:space="preserve">.-  31/08/2010 El inventario final </w:t>
      </w:r>
      <w:proofErr w:type="spellStart"/>
      <w:r w:rsidRPr="004A1B93">
        <w:rPr>
          <w:rFonts w:ascii="Arial" w:hAnsi="Arial" w:cs="Arial"/>
          <w:sz w:val="18"/>
          <w:szCs w:val="18"/>
        </w:rPr>
        <w:t>de l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producto “A” fue de 11</w:t>
      </w:r>
      <w:r>
        <w:rPr>
          <w:rFonts w:ascii="Arial" w:hAnsi="Arial" w:cs="Arial"/>
          <w:sz w:val="18"/>
          <w:szCs w:val="18"/>
        </w:rPr>
        <w:t>.</w:t>
      </w:r>
      <w:r w:rsidRPr="004A1B93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 xml:space="preserve">0 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A Bs. </w:t>
      </w:r>
      <w:r>
        <w:rPr>
          <w:rFonts w:ascii="Arial" w:hAnsi="Arial" w:cs="Arial"/>
          <w:sz w:val="18"/>
          <w:szCs w:val="18"/>
        </w:rPr>
        <w:t>0,3</w:t>
      </w:r>
      <w:r w:rsidRPr="004A1B93">
        <w:rPr>
          <w:rFonts w:ascii="Arial" w:hAnsi="Arial" w:cs="Arial"/>
          <w:sz w:val="18"/>
          <w:szCs w:val="18"/>
        </w:rPr>
        <w:t xml:space="preserve">0 c/ </w:t>
      </w:r>
      <w:proofErr w:type="spellStart"/>
      <w:r w:rsidRPr="004A1B93">
        <w:rPr>
          <w:rFonts w:ascii="Arial" w:hAnsi="Arial" w:cs="Arial"/>
          <w:sz w:val="18"/>
          <w:szCs w:val="18"/>
        </w:rPr>
        <w:t>kgr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Sept 04.  Se adquiere materiales de la ciudad de La Paz 30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del Producto “A” (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= 50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) al Bs. </w:t>
      </w:r>
      <w:r>
        <w:rPr>
          <w:rFonts w:ascii="Arial" w:hAnsi="Arial" w:cs="Arial"/>
          <w:sz w:val="18"/>
          <w:szCs w:val="18"/>
        </w:rPr>
        <w:t>0,</w:t>
      </w:r>
      <w:r w:rsidRPr="004A1B9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 el kilo según </w:t>
      </w:r>
      <w:r w:rsidRPr="004A1B93">
        <w:rPr>
          <w:rFonts w:ascii="Arial" w:hAnsi="Arial" w:cs="Arial"/>
          <w:sz w:val="18"/>
          <w:szCs w:val="18"/>
        </w:rPr>
        <w:t xml:space="preserve">  fact. No. 04670 de el “FAROLITO” con condiciones 4/10. Los fletes y acarreos ascienden a Bs. 1</w:t>
      </w:r>
      <w:r>
        <w:rPr>
          <w:rFonts w:ascii="Arial" w:hAnsi="Arial" w:cs="Arial"/>
          <w:sz w:val="18"/>
          <w:szCs w:val="18"/>
        </w:rPr>
        <w:t>60</w:t>
      </w:r>
      <w:r w:rsidRPr="004A1B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80</w:t>
      </w:r>
      <w:r w:rsidRPr="004A1B93">
        <w:rPr>
          <w:rFonts w:ascii="Arial" w:hAnsi="Arial" w:cs="Arial"/>
          <w:sz w:val="18"/>
          <w:szCs w:val="18"/>
        </w:rPr>
        <w:t xml:space="preserve"> según </w:t>
      </w:r>
      <w:proofErr w:type="spellStart"/>
      <w:r w:rsidRPr="004A1B93">
        <w:rPr>
          <w:rFonts w:ascii="Arial" w:hAnsi="Arial" w:cs="Arial"/>
          <w:sz w:val="18"/>
          <w:szCs w:val="18"/>
        </w:rPr>
        <w:t>Fac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01410 que se paga con cheque del BNB.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05. Se efectúa la devolución de </w:t>
      </w:r>
      <w:r>
        <w:rPr>
          <w:rFonts w:ascii="Arial" w:hAnsi="Arial" w:cs="Arial"/>
          <w:sz w:val="18"/>
          <w:szCs w:val="18"/>
        </w:rPr>
        <w:t>30</w:t>
      </w:r>
      <w:r w:rsidRPr="004A1B93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del producto “A” por no ajustarse a especificaciones del pedido, corresponde a la factura No. 04670 importe que nos abonan en cuenta, manteniéndose por el saldo las condiciones de la transacción original.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07. se despacha materiales al departamento de producción para la orden de trabajo No. 101 según nota de salida No. 0415, 1700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12. Se adquiere </w:t>
      </w:r>
      <w:r>
        <w:rPr>
          <w:rFonts w:ascii="Arial" w:hAnsi="Arial" w:cs="Arial"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4A1B93">
        <w:rPr>
          <w:rFonts w:ascii="Arial" w:hAnsi="Arial" w:cs="Arial"/>
          <w:sz w:val="18"/>
          <w:szCs w:val="18"/>
        </w:rPr>
        <w:t>por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Bs. 1</w:t>
      </w:r>
      <w:r>
        <w:rPr>
          <w:rFonts w:ascii="Arial" w:hAnsi="Arial" w:cs="Arial"/>
          <w:sz w:val="18"/>
          <w:szCs w:val="18"/>
        </w:rPr>
        <w:t>900</w:t>
      </w:r>
      <w:r w:rsidRPr="004A1B93">
        <w:rPr>
          <w:rFonts w:ascii="Arial" w:hAnsi="Arial" w:cs="Arial"/>
          <w:sz w:val="18"/>
          <w:szCs w:val="18"/>
        </w:rPr>
        <w:t>, según factura No. 0640, al contado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14. Se paga la factura 04670 </w:t>
      </w:r>
      <w:proofErr w:type="gramStart"/>
      <w:r w:rsidRPr="004A1B93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4A1B93">
        <w:rPr>
          <w:rFonts w:ascii="Arial" w:hAnsi="Arial" w:cs="Arial"/>
          <w:sz w:val="18"/>
          <w:szCs w:val="18"/>
        </w:rPr>
        <w:t>el</w:t>
      </w:r>
      <w:proofErr w:type="spellEnd"/>
      <w:proofErr w:type="gramEnd"/>
      <w:r w:rsidRPr="004A1B93">
        <w:rPr>
          <w:rFonts w:ascii="Arial" w:hAnsi="Arial" w:cs="Arial"/>
          <w:sz w:val="18"/>
          <w:szCs w:val="18"/>
        </w:rPr>
        <w:t xml:space="preserve"> “EL FAROLITO” con cheque No. 0410 c/o BNB.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18.  Se adquiere </w:t>
      </w:r>
      <w:r>
        <w:rPr>
          <w:rFonts w:ascii="Arial" w:hAnsi="Arial" w:cs="Arial"/>
          <w:sz w:val="18"/>
          <w:szCs w:val="18"/>
        </w:rPr>
        <w:t>10</w:t>
      </w:r>
      <w:r w:rsidRPr="004A1B93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(50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el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>)  Bs. 1</w:t>
      </w:r>
      <w:r>
        <w:rPr>
          <w:rFonts w:ascii="Arial" w:hAnsi="Arial" w:cs="Arial"/>
          <w:sz w:val="18"/>
          <w:szCs w:val="18"/>
        </w:rPr>
        <w:t>55</w:t>
      </w:r>
      <w:r w:rsidRPr="004A1B93">
        <w:rPr>
          <w:rFonts w:ascii="Arial" w:hAnsi="Arial" w:cs="Arial"/>
          <w:sz w:val="18"/>
          <w:szCs w:val="18"/>
        </w:rPr>
        <w:t xml:space="preserve"> c/QQ con recargo del 3% de interés mensual, importe que se incluye en la fact. 04795, por el total se acepta una L/C a 90 días fecha. Los fletes de traslado </w:t>
      </w:r>
      <w:proofErr w:type="gramStart"/>
      <w:r w:rsidRPr="004A1B93">
        <w:rPr>
          <w:rFonts w:ascii="Arial" w:hAnsi="Arial" w:cs="Arial"/>
          <w:sz w:val="18"/>
          <w:szCs w:val="18"/>
        </w:rPr>
        <w:t>asciende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a Bs. </w:t>
      </w:r>
      <w:r>
        <w:rPr>
          <w:rFonts w:ascii="Arial" w:hAnsi="Arial" w:cs="Arial"/>
          <w:sz w:val="18"/>
          <w:szCs w:val="18"/>
        </w:rPr>
        <w:t>1.</w:t>
      </w:r>
      <w:r w:rsidRPr="004A1B93">
        <w:rPr>
          <w:rFonts w:ascii="Arial" w:hAnsi="Arial" w:cs="Arial"/>
          <w:sz w:val="18"/>
          <w:szCs w:val="18"/>
        </w:rPr>
        <w:t>440 según fact. 2035, de Transportes Lozada (impago)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Sept. 21. El informe de consumo de materiales según almacenes, adjunto vales de consumo, es como sigue:</w:t>
      </w: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Vale No. 425  O.T.  101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1400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</w:p>
    <w:p w:rsidR="00DB6615" w:rsidRPr="00DB6615" w:rsidRDefault="00DB6615" w:rsidP="00DB6615">
      <w:pPr>
        <w:rPr>
          <w:rFonts w:ascii="Arial" w:hAnsi="Arial" w:cs="Arial"/>
          <w:sz w:val="18"/>
          <w:szCs w:val="18"/>
          <w:lang w:val="en-US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Vale No. 432  O.T.  </w:t>
      </w:r>
      <w:r w:rsidRPr="00DB6615">
        <w:rPr>
          <w:rFonts w:ascii="Arial" w:hAnsi="Arial" w:cs="Arial"/>
          <w:sz w:val="18"/>
          <w:szCs w:val="18"/>
          <w:lang w:val="en-US"/>
        </w:rPr>
        <w:t>102</w:t>
      </w:r>
      <w:r w:rsidRPr="00DB6615">
        <w:rPr>
          <w:rFonts w:ascii="Arial" w:hAnsi="Arial" w:cs="Arial"/>
          <w:sz w:val="18"/>
          <w:szCs w:val="18"/>
          <w:lang w:val="en-US"/>
        </w:rPr>
        <w:tab/>
      </w:r>
      <w:r w:rsidRPr="00DB6615">
        <w:rPr>
          <w:rFonts w:ascii="Arial" w:hAnsi="Arial" w:cs="Arial"/>
          <w:sz w:val="18"/>
          <w:szCs w:val="18"/>
          <w:lang w:val="en-US"/>
        </w:rPr>
        <w:tab/>
      </w:r>
      <w:r w:rsidRPr="00DB6615">
        <w:rPr>
          <w:rFonts w:ascii="Arial" w:hAnsi="Arial" w:cs="Arial"/>
          <w:sz w:val="18"/>
          <w:szCs w:val="18"/>
          <w:lang w:val="en-US"/>
        </w:rPr>
        <w:tab/>
      </w:r>
      <w:r w:rsidRPr="00DB6615">
        <w:rPr>
          <w:rFonts w:ascii="Arial" w:hAnsi="Arial" w:cs="Arial"/>
          <w:sz w:val="18"/>
          <w:szCs w:val="18"/>
          <w:lang w:val="en-US"/>
        </w:rPr>
        <w:tab/>
      </w:r>
      <w:r w:rsidRPr="00DB6615">
        <w:rPr>
          <w:rFonts w:ascii="Arial" w:hAnsi="Arial" w:cs="Arial"/>
          <w:sz w:val="18"/>
          <w:szCs w:val="18"/>
          <w:u w:val="single"/>
          <w:lang w:val="en-US"/>
        </w:rPr>
        <w:t xml:space="preserve">10000 </w:t>
      </w:r>
      <w:r w:rsidRPr="00DB6615">
        <w:rPr>
          <w:rFonts w:ascii="Arial" w:hAnsi="Arial" w:cs="Arial"/>
          <w:sz w:val="18"/>
          <w:szCs w:val="18"/>
          <w:lang w:val="en-US"/>
        </w:rPr>
        <w:t xml:space="preserve">kgrs.      24.000 kgrs.    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DB6615">
        <w:rPr>
          <w:rFonts w:ascii="Arial" w:hAnsi="Arial" w:cs="Arial"/>
          <w:sz w:val="18"/>
          <w:szCs w:val="18"/>
          <w:lang w:val="en-US"/>
        </w:rPr>
        <w:t xml:space="preserve">Sept. 23. Se compra 700 kgrs. </w:t>
      </w:r>
      <w:r w:rsidRPr="004A1B93">
        <w:rPr>
          <w:rFonts w:ascii="Arial" w:hAnsi="Arial" w:cs="Arial"/>
          <w:sz w:val="18"/>
          <w:szCs w:val="18"/>
        </w:rPr>
        <w:t xml:space="preserve">Por Bs. 2.325 ( valuado a precio de lista o catálogo) con un descuento comercial del 2% al contado según </w:t>
      </w:r>
      <w:proofErr w:type="spellStart"/>
      <w:r w:rsidRPr="004A1B93">
        <w:rPr>
          <w:rFonts w:ascii="Arial" w:hAnsi="Arial" w:cs="Arial"/>
          <w:sz w:val="18"/>
          <w:szCs w:val="18"/>
        </w:rPr>
        <w:t>Fac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02890.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30. El departamento de producción devuelve el saldo del material no utilizado por la orden de trabajo </w:t>
      </w:r>
      <w:bookmarkStart w:id="0" w:name="_GoBack"/>
      <w:bookmarkEnd w:id="0"/>
      <w:r w:rsidRPr="004A1B93">
        <w:rPr>
          <w:rFonts w:ascii="Arial" w:hAnsi="Arial" w:cs="Arial"/>
          <w:sz w:val="18"/>
          <w:szCs w:val="18"/>
        </w:rPr>
        <w:t xml:space="preserve">No. 101, </w:t>
      </w:r>
      <w:r>
        <w:rPr>
          <w:rFonts w:ascii="Arial" w:hAnsi="Arial" w:cs="Arial"/>
          <w:sz w:val="18"/>
          <w:szCs w:val="18"/>
        </w:rPr>
        <w:t xml:space="preserve">     </w:t>
      </w:r>
      <w:r w:rsidRPr="004A1B93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DB6615" w:rsidRDefault="00DB6615" w:rsidP="00DB6615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 xml:space="preserve">Valuación del inventario final, método promedio ponderado (determine el costo del material utilizado). </w:t>
      </w:r>
      <w:r>
        <w:rPr>
          <w:rFonts w:ascii="Arial" w:hAnsi="Arial" w:cs="Arial"/>
          <w:b/>
          <w:sz w:val="18"/>
          <w:szCs w:val="18"/>
        </w:rPr>
        <w:t>SISTEMA PERIODICO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.- La Empresa Industrial “EL ORIENTAL”, cuenta con dos departamentos de servicios y dos departamentos de producción, y emplea el método algebraico para la </w:t>
      </w:r>
      <w:r w:rsidRPr="007E219C">
        <w:rPr>
          <w:rFonts w:ascii="Arial" w:hAnsi="Arial" w:cs="Arial"/>
          <w:sz w:val="18"/>
          <w:szCs w:val="18"/>
          <w:u w:val="words"/>
        </w:rPr>
        <w:t>aplicación</w:t>
      </w:r>
      <w:r w:rsidRPr="004A1B93">
        <w:rPr>
          <w:rFonts w:ascii="Arial" w:hAnsi="Arial" w:cs="Arial"/>
          <w:sz w:val="18"/>
          <w:szCs w:val="18"/>
        </w:rPr>
        <w:t xml:space="preserve"> de los costos indirectos de fabricación a los departamentos de producción (prorrateo secundario). Se dispone de la siguiente información: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  <w:u w:val="single"/>
        </w:rPr>
        <w:t>DEPARTAMENTO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COSTO</w:t>
      </w:r>
      <w:r w:rsidRPr="004A1B93">
        <w:rPr>
          <w:rFonts w:ascii="Arial" w:hAnsi="Arial" w:cs="Arial"/>
          <w:sz w:val="18"/>
          <w:szCs w:val="18"/>
        </w:rPr>
        <w:t xml:space="preserve">                           SERVICIOS PROVISTOS POR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DEPTO. “A”    DEPTO. “B”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Servicios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Departamento “A”    </w:t>
      </w:r>
      <w:r>
        <w:rPr>
          <w:rFonts w:ascii="Arial" w:hAnsi="Arial" w:cs="Arial"/>
          <w:sz w:val="18"/>
          <w:szCs w:val="18"/>
        </w:rPr>
        <w:t xml:space="preserve">                          Bs.  1</w:t>
      </w:r>
      <w:r w:rsidRPr="004A1B93">
        <w:rPr>
          <w:rFonts w:ascii="Arial" w:hAnsi="Arial" w:cs="Arial"/>
          <w:sz w:val="18"/>
          <w:szCs w:val="18"/>
        </w:rPr>
        <w:t xml:space="preserve">8.700                                           -.-                   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8,</w:t>
      </w:r>
      <w:r>
        <w:rPr>
          <w:rFonts w:ascii="Arial" w:hAnsi="Arial" w:cs="Arial"/>
          <w:sz w:val="18"/>
          <w:szCs w:val="18"/>
        </w:rPr>
        <w:t>43</w:t>
      </w:r>
      <w:r w:rsidRPr="004A1B93">
        <w:rPr>
          <w:rFonts w:ascii="Arial" w:hAnsi="Arial" w:cs="Arial"/>
          <w:sz w:val="18"/>
          <w:szCs w:val="18"/>
        </w:rPr>
        <w:t>%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Departamento “B”                                     1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.850                                         1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,6%                  -.- 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De Producción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1                                                  2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.6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3                                         3</w:t>
      </w:r>
      <w:r>
        <w:rPr>
          <w:rFonts w:ascii="Arial" w:hAnsi="Arial" w:cs="Arial"/>
          <w:sz w:val="18"/>
          <w:szCs w:val="18"/>
        </w:rPr>
        <w:t>4,2%               2</w:t>
      </w:r>
      <w:r w:rsidRPr="004A1B9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,44</w:t>
      </w:r>
      <w:r w:rsidRPr="004A1B93">
        <w:rPr>
          <w:rFonts w:ascii="Arial" w:hAnsi="Arial" w:cs="Arial"/>
          <w:sz w:val="18"/>
          <w:szCs w:val="18"/>
        </w:rPr>
        <w:t>%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 xml:space="preserve">Proceso 2           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1</w:t>
      </w:r>
      <w:r>
        <w:rPr>
          <w:rFonts w:ascii="Arial" w:hAnsi="Arial" w:cs="Arial"/>
          <w:sz w:val="18"/>
          <w:szCs w:val="18"/>
          <w:u w:val="single"/>
        </w:rPr>
        <w:t>7</w:t>
      </w:r>
      <w:r w:rsidRPr="004A1B93">
        <w:rPr>
          <w:rFonts w:ascii="Arial" w:hAnsi="Arial" w:cs="Arial"/>
          <w:sz w:val="18"/>
          <w:szCs w:val="18"/>
          <w:u w:val="single"/>
        </w:rPr>
        <w:t xml:space="preserve">.222 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 xml:space="preserve"> 51,2% </w:t>
      </w:r>
      <w:r w:rsidRPr="004A1B93">
        <w:rPr>
          <w:rFonts w:ascii="Arial" w:hAnsi="Arial" w:cs="Arial"/>
          <w:sz w:val="18"/>
          <w:szCs w:val="18"/>
        </w:rPr>
        <w:t xml:space="preserve">              </w:t>
      </w:r>
      <w:r w:rsidRPr="004A1B93">
        <w:rPr>
          <w:rFonts w:ascii="Arial" w:hAnsi="Arial" w:cs="Arial"/>
          <w:sz w:val="18"/>
          <w:szCs w:val="18"/>
          <w:u w:val="single"/>
        </w:rPr>
        <w:t>58,</w:t>
      </w:r>
      <w:r>
        <w:rPr>
          <w:rFonts w:ascii="Arial" w:hAnsi="Arial" w:cs="Arial"/>
          <w:sz w:val="18"/>
          <w:szCs w:val="18"/>
          <w:u w:val="single"/>
        </w:rPr>
        <w:t>13</w:t>
      </w:r>
      <w:r w:rsidRPr="004A1B93">
        <w:rPr>
          <w:rFonts w:ascii="Arial" w:hAnsi="Arial" w:cs="Arial"/>
          <w:sz w:val="18"/>
          <w:szCs w:val="18"/>
          <w:u w:val="single"/>
        </w:rPr>
        <w:t>%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Bs.   </w:t>
      </w:r>
      <w:r>
        <w:rPr>
          <w:rFonts w:ascii="Arial" w:hAnsi="Arial" w:cs="Arial"/>
          <w:sz w:val="18"/>
          <w:szCs w:val="18"/>
        </w:rPr>
        <w:t>71</w:t>
      </w:r>
      <w:r w:rsidRPr="004A1B93">
        <w:rPr>
          <w:rFonts w:ascii="Arial" w:hAnsi="Arial" w:cs="Arial"/>
          <w:sz w:val="18"/>
          <w:szCs w:val="18"/>
        </w:rPr>
        <w:t>.4</w:t>
      </w:r>
      <w:r>
        <w:rPr>
          <w:rFonts w:ascii="Arial" w:hAnsi="Arial" w:cs="Arial"/>
          <w:sz w:val="18"/>
          <w:szCs w:val="18"/>
        </w:rPr>
        <w:t>25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    100%                100%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 xml:space="preserve">Horas de mano de obra directa:                         Proceso 1:               </w:t>
      </w:r>
      <w:r>
        <w:rPr>
          <w:rFonts w:ascii="Arial" w:hAnsi="Arial" w:cs="Arial"/>
          <w:sz w:val="18"/>
          <w:szCs w:val="18"/>
        </w:rPr>
        <w:t>7</w:t>
      </w:r>
      <w:r w:rsidRPr="004A1B93">
        <w:rPr>
          <w:rFonts w:ascii="Arial" w:hAnsi="Arial" w:cs="Arial"/>
          <w:sz w:val="18"/>
          <w:szCs w:val="18"/>
        </w:rPr>
        <w:t>000 horas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4A1B93">
        <w:rPr>
          <w:rFonts w:ascii="Arial" w:hAnsi="Arial" w:cs="Arial"/>
          <w:sz w:val="18"/>
          <w:szCs w:val="18"/>
        </w:rPr>
        <w:t xml:space="preserve">Proceso 2:              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000 horas</w:t>
      </w:r>
    </w:p>
    <w:p w:rsidR="00DB6615" w:rsidRPr="00127869" w:rsidRDefault="00DB6615" w:rsidP="00DB6615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Elabore el cuadro de asignación de costos indirectos de fabricación</w:t>
      </w:r>
    </w:p>
    <w:p w:rsidR="00DB6615" w:rsidRPr="0083714B" w:rsidRDefault="00DB6615" w:rsidP="00DB661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Elabore los asientos de diario necesarios.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.- La Manufacturera “S.A.M.” cuenta con la siguiente información para la determinación del costo de producción del mes de octubre.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Inventario inicial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31</w:t>
      </w:r>
      <w:r w:rsidRPr="004A1B93">
        <w:rPr>
          <w:rFonts w:ascii="Arial" w:hAnsi="Arial" w:cs="Arial"/>
          <w:sz w:val="18"/>
          <w:szCs w:val="18"/>
        </w:rPr>
        <w:t xml:space="preserve">00 unidades con el siguiente grado de avance. En materiales </w:t>
      </w:r>
      <w:r>
        <w:rPr>
          <w:rFonts w:ascii="Arial" w:hAnsi="Arial" w:cs="Arial"/>
          <w:sz w:val="18"/>
          <w:szCs w:val="18"/>
        </w:rPr>
        <w:t>8</w:t>
      </w:r>
      <w:r w:rsidRPr="004A1B93">
        <w:rPr>
          <w:rFonts w:ascii="Arial" w:hAnsi="Arial" w:cs="Arial"/>
          <w:sz w:val="18"/>
          <w:szCs w:val="18"/>
        </w:rPr>
        <w:t xml:space="preserve">0%, labor directa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0% y en costos indirectos de producción 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0%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En costos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En material directo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Bs.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.840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En labor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7.920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  <w:t>En costo indirectos de producción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</w:t>
      </w:r>
      <w:r w:rsidRPr="004A1B9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5</w:t>
      </w:r>
      <w:r w:rsidRPr="004A1B93">
        <w:rPr>
          <w:rFonts w:ascii="Arial" w:hAnsi="Arial" w:cs="Arial"/>
          <w:sz w:val="18"/>
          <w:szCs w:val="18"/>
          <w:u w:val="single"/>
        </w:rPr>
        <w:t>.950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TOTAL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4A1B93">
        <w:rPr>
          <w:rFonts w:ascii="Arial" w:hAnsi="Arial" w:cs="Arial"/>
          <w:sz w:val="18"/>
          <w:szCs w:val="18"/>
        </w:rPr>
        <w:t xml:space="preserve">Bs.  </w:t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35</w:t>
      </w:r>
      <w:r w:rsidRPr="004A1B93">
        <w:rPr>
          <w:rFonts w:ascii="Arial" w:hAnsi="Arial" w:cs="Arial"/>
          <w:sz w:val="18"/>
          <w:szCs w:val="18"/>
        </w:rPr>
        <w:t>.710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Costo incurrido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Bs.         1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000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Labor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000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Costos indirectos de producción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4A1B93">
        <w:rPr>
          <w:rFonts w:ascii="Arial" w:hAnsi="Arial" w:cs="Arial"/>
          <w:sz w:val="18"/>
          <w:szCs w:val="18"/>
          <w:u w:val="single"/>
        </w:rPr>
        <w:t>84.</w:t>
      </w:r>
      <w:r>
        <w:rPr>
          <w:rFonts w:ascii="Arial" w:hAnsi="Arial" w:cs="Arial"/>
          <w:sz w:val="18"/>
          <w:szCs w:val="18"/>
          <w:u w:val="single"/>
        </w:rPr>
        <w:t>000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TOTAL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    </w:t>
      </w:r>
      <w:r>
        <w:rPr>
          <w:rFonts w:ascii="Arial" w:hAnsi="Arial" w:cs="Arial"/>
          <w:sz w:val="18"/>
          <w:szCs w:val="18"/>
        </w:rPr>
        <w:t>376.000</w:t>
      </w:r>
      <w:r w:rsidRPr="004A1B93">
        <w:rPr>
          <w:rFonts w:ascii="Arial" w:hAnsi="Arial" w:cs="Arial"/>
          <w:sz w:val="18"/>
          <w:szCs w:val="18"/>
        </w:rPr>
        <w:t xml:space="preserve"> 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Informe de producción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Unidades</w:t>
      </w:r>
      <w:r>
        <w:rPr>
          <w:rFonts w:ascii="Arial" w:hAnsi="Arial" w:cs="Arial"/>
          <w:sz w:val="18"/>
          <w:szCs w:val="18"/>
        </w:rPr>
        <w:t xml:space="preserve"> nuevas colocadas en el 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4A1B93">
        <w:rPr>
          <w:rFonts w:ascii="Arial" w:hAnsi="Arial" w:cs="Arial"/>
          <w:sz w:val="18"/>
          <w:szCs w:val="18"/>
        </w:rPr>
        <w:t>6.000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Producción terminada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4.000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Pérdida normal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Producción en proceso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1.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La producción en proceso se encuentra como sigue: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 invertido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Salario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2/5 trabajado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Costos indirectos</w:t>
      </w:r>
      <w:r>
        <w:rPr>
          <w:rFonts w:ascii="Arial" w:hAnsi="Arial" w:cs="Arial"/>
          <w:sz w:val="18"/>
          <w:szCs w:val="18"/>
        </w:rPr>
        <w:t xml:space="preserve"> de producción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a  </w:t>
      </w:r>
      <w:r w:rsidRPr="004A1B93">
        <w:rPr>
          <w:rFonts w:ascii="Arial" w:hAnsi="Arial" w:cs="Arial"/>
          <w:sz w:val="18"/>
          <w:szCs w:val="18"/>
        </w:rPr>
        <w:t>1/</w:t>
      </w:r>
      <w:r>
        <w:rPr>
          <w:rFonts w:ascii="Arial" w:hAnsi="Arial" w:cs="Arial"/>
          <w:sz w:val="18"/>
          <w:szCs w:val="18"/>
        </w:rPr>
        <w:t>8</w:t>
      </w:r>
      <w:r w:rsidRPr="004A1B93">
        <w:rPr>
          <w:rFonts w:ascii="Arial" w:hAnsi="Arial" w:cs="Arial"/>
          <w:sz w:val="18"/>
          <w:szCs w:val="18"/>
        </w:rPr>
        <w:t xml:space="preserve"> de su acabado</w:t>
      </w:r>
    </w:p>
    <w:p w:rsidR="00DB6615" w:rsidRPr="005240A5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  <w:u w:val="single"/>
        </w:rPr>
        <w:t>Se pide</w:t>
      </w:r>
      <w:proofErr w:type="gramStart"/>
      <w:r w:rsidRPr="004A1B93">
        <w:rPr>
          <w:rFonts w:ascii="Arial" w:hAnsi="Arial" w:cs="Arial"/>
          <w:sz w:val="18"/>
          <w:szCs w:val="18"/>
          <w:u w:val="single"/>
        </w:rPr>
        <w:t xml:space="preserve">: </w:t>
      </w:r>
      <w:r w:rsidRPr="004A1B93">
        <w:rPr>
          <w:rFonts w:ascii="Arial" w:hAnsi="Arial" w:cs="Arial"/>
          <w:sz w:val="18"/>
          <w:szCs w:val="18"/>
        </w:rPr>
        <w:t xml:space="preserve"> cálculo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producción equivalente, costo unitario, valuación de la producción y registros contables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 xml:space="preserve">.- La Empresa industrial “Los Andes” manufactura su producto en </w:t>
      </w:r>
      <w:r>
        <w:rPr>
          <w:rFonts w:ascii="Arial" w:hAnsi="Arial" w:cs="Arial"/>
          <w:sz w:val="18"/>
          <w:szCs w:val="18"/>
        </w:rPr>
        <w:t>tres</w:t>
      </w:r>
      <w:r w:rsidRPr="004A1B93">
        <w:rPr>
          <w:rFonts w:ascii="Arial" w:hAnsi="Arial" w:cs="Arial"/>
          <w:sz w:val="18"/>
          <w:szCs w:val="18"/>
        </w:rPr>
        <w:t xml:space="preserve"> departamentos de producción: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 I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 incurrido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>5.000.-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mano de obra directa</w:t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7.000.-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costo indirectos de fabricación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4A1B93">
        <w:rPr>
          <w:rFonts w:ascii="Arial" w:hAnsi="Arial" w:cs="Arial"/>
          <w:sz w:val="18"/>
          <w:szCs w:val="18"/>
        </w:rPr>
        <w:t xml:space="preserve">Bs.    </w:t>
      </w:r>
      <w:r>
        <w:rPr>
          <w:rFonts w:ascii="Arial" w:hAnsi="Arial" w:cs="Arial"/>
          <w:sz w:val="18"/>
          <w:szCs w:val="18"/>
          <w:u w:val="single"/>
        </w:rPr>
        <w:t xml:space="preserve"> 1</w:t>
      </w:r>
      <w:r w:rsidRPr="004A1B93">
        <w:rPr>
          <w:rFonts w:ascii="Arial" w:hAnsi="Arial" w:cs="Arial"/>
          <w:sz w:val="18"/>
          <w:szCs w:val="18"/>
          <w:u w:val="single"/>
        </w:rPr>
        <w:t>8.000.-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Total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Bs.     9</w:t>
      </w:r>
      <w:r w:rsidRPr="004A1B93">
        <w:rPr>
          <w:rFonts w:ascii="Arial" w:hAnsi="Arial" w:cs="Arial"/>
          <w:sz w:val="18"/>
          <w:szCs w:val="18"/>
        </w:rPr>
        <w:t>0.000.-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lastRenderedPageBreak/>
        <w:t>Informe de producción: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terminada y </w:t>
      </w:r>
      <w:proofErr w:type="spellStart"/>
      <w:r w:rsidRPr="004A1B93">
        <w:rPr>
          <w:rFonts w:ascii="Arial" w:hAnsi="Arial" w:cs="Arial"/>
          <w:sz w:val="18"/>
          <w:szCs w:val="18"/>
        </w:rPr>
        <w:t>Transf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A1B93">
        <w:rPr>
          <w:rFonts w:ascii="Arial" w:hAnsi="Arial" w:cs="Arial"/>
          <w:sz w:val="18"/>
          <w:szCs w:val="18"/>
        </w:rPr>
        <w:t>al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sgte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Depto.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>.000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Pérdida normal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    1.500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en proceso a 1/3 de su acabado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A1B93">
        <w:rPr>
          <w:rFonts w:ascii="Arial" w:hAnsi="Arial" w:cs="Arial"/>
          <w:sz w:val="18"/>
          <w:szCs w:val="18"/>
        </w:rPr>
        <w:t>4.500 unidades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II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 de transformación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mano de obra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4A1B93">
        <w:rPr>
          <w:rFonts w:ascii="Arial" w:hAnsi="Arial" w:cs="Arial"/>
          <w:sz w:val="18"/>
          <w:szCs w:val="18"/>
        </w:rPr>
        <w:t xml:space="preserve">Bs. </w:t>
      </w:r>
      <w:r>
        <w:rPr>
          <w:rFonts w:ascii="Arial" w:hAnsi="Arial" w:cs="Arial"/>
          <w:sz w:val="18"/>
          <w:szCs w:val="18"/>
        </w:rPr>
        <w:t xml:space="preserve"> 2</w:t>
      </w:r>
      <w:r w:rsidRPr="004A1B93">
        <w:rPr>
          <w:rFonts w:ascii="Arial" w:hAnsi="Arial" w:cs="Arial"/>
          <w:sz w:val="18"/>
          <w:szCs w:val="18"/>
        </w:rPr>
        <w:t>4.300.-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costos indirectos de fabricación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4A1B93">
        <w:rPr>
          <w:rFonts w:ascii="Arial" w:hAnsi="Arial" w:cs="Arial"/>
          <w:sz w:val="18"/>
          <w:szCs w:val="18"/>
        </w:rPr>
        <w:t>Bs.</w:t>
      </w:r>
      <w:r>
        <w:rPr>
          <w:rFonts w:ascii="Arial" w:hAnsi="Arial" w:cs="Arial"/>
          <w:sz w:val="18"/>
          <w:szCs w:val="18"/>
          <w:u w:val="single"/>
        </w:rPr>
        <w:t xml:space="preserve">  1</w:t>
      </w:r>
      <w:r w:rsidRPr="004A1B93">
        <w:rPr>
          <w:rFonts w:ascii="Arial" w:hAnsi="Arial" w:cs="Arial"/>
          <w:sz w:val="18"/>
          <w:szCs w:val="18"/>
          <w:u w:val="single"/>
        </w:rPr>
        <w:t>7.700.-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Total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4A1B93">
        <w:rPr>
          <w:rFonts w:ascii="Arial" w:hAnsi="Arial" w:cs="Arial"/>
          <w:sz w:val="18"/>
          <w:szCs w:val="18"/>
        </w:rPr>
        <w:t xml:space="preserve">Bs. 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>2.000.-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Informe de producción:</w:t>
      </w:r>
    </w:p>
    <w:p w:rsidR="00DB6615" w:rsidRPr="004A1B93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Producción terminada</w:t>
      </w:r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Transf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al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sgte</w:t>
      </w:r>
      <w:proofErr w:type="spellEnd"/>
      <w:r>
        <w:rPr>
          <w:rFonts w:ascii="Arial" w:hAnsi="Arial" w:cs="Arial"/>
          <w:sz w:val="18"/>
          <w:szCs w:val="18"/>
        </w:rPr>
        <w:t xml:space="preserve">. Depto.             </w:t>
      </w:r>
      <w:r w:rsidRPr="004A1B93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en proceso a </w:t>
      </w:r>
      <w:r>
        <w:rPr>
          <w:rFonts w:ascii="Arial" w:hAnsi="Arial" w:cs="Arial"/>
          <w:sz w:val="18"/>
          <w:szCs w:val="18"/>
        </w:rPr>
        <w:t>1/7</w:t>
      </w:r>
      <w:r w:rsidRPr="004A1B93">
        <w:rPr>
          <w:rFonts w:ascii="Arial" w:hAnsi="Arial" w:cs="Arial"/>
          <w:sz w:val="18"/>
          <w:szCs w:val="18"/>
        </w:rPr>
        <w:t xml:space="preserve">  de su acabado            </w:t>
      </w:r>
      <w:r>
        <w:rPr>
          <w:rFonts w:ascii="Arial" w:hAnsi="Arial" w:cs="Arial"/>
          <w:sz w:val="18"/>
          <w:szCs w:val="18"/>
        </w:rPr>
        <w:t xml:space="preserve">       3</w:t>
      </w:r>
      <w:r w:rsidRPr="004A1B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PROCESO III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Costo de transformación: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 costo de mano de obra 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Bs.    18.900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 costos indirectos de fabricación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Bs.   </w:t>
      </w:r>
      <w:r w:rsidRPr="00C67F27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1</w:t>
      </w:r>
      <w:r w:rsidRPr="00C67F27">
        <w:rPr>
          <w:rFonts w:ascii="Arial" w:hAnsi="Arial" w:cs="Arial"/>
          <w:sz w:val="18"/>
          <w:szCs w:val="18"/>
          <w:u w:val="single"/>
        </w:rPr>
        <w:t>4.500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Bs.    33.400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Informe de producción</w:t>
      </w:r>
    </w:p>
    <w:p w:rsidR="00DB6615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Producción terminada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10.000 unidades</w:t>
      </w:r>
    </w:p>
    <w:p w:rsidR="00DB6615" w:rsidRPr="00C67F27" w:rsidRDefault="00DB6615" w:rsidP="00DB661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Producción en proceso a 3/6 de su acabado                   2.500 unidades</w:t>
      </w:r>
      <w:r>
        <w:rPr>
          <w:rFonts w:ascii="Arial" w:hAnsi="Arial" w:cs="Arial"/>
          <w:sz w:val="18"/>
          <w:szCs w:val="18"/>
        </w:rPr>
        <w:tab/>
      </w:r>
    </w:p>
    <w:p w:rsidR="00DB6615" w:rsidRPr="004A1B93" w:rsidRDefault="00DB6615" w:rsidP="00DB6615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 PIDE:</w:t>
      </w:r>
    </w:p>
    <w:p w:rsidR="00DB6615" w:rsidRPr="00127869" w:rsidRDefault="00DB6615" w:rsidP="00DB6615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informe de costo de producción</w:t>
      </w:r>
    </w:p>
    <w:p w:rsidR="00DB6615" w:rsidRPr="00127869" w:rsidRDefault="00DB6615" w:rsidP="00DB6615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 xml:space="preserve">registros contables    </w:t>
      </w:r>
    </w:p>
    <w:p w:rsidR="00DB6615" w:rsidRDefault="00DB6615" w:rsidP="00DB6615">
      <w:pPr>
        <w:rPr>
          <w:rFonts w:ascii="Arial" w:hAnsi="Arial" w:cs="Arial"/>
          <w:sz w:val="18"/>
          <w:szCs w:val="18"/>
        </w:rPr>
      </w:pP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</w:p>
    <w:p w:rsidR="00DB6615" w:rsidRPr="004A1B93" w:rsidRDefault="00DB6615" w:rsidP="00DB6615">
      <w:pPr>
        <w:rPr>
          <w:rFonts w:ascii="Arial" w:hAnsi="Arial" w:cs="Arial"/>
          <w:sz w:val="18"/>
          <w:szCs w:val="18"/>
        </w:rPr>
      </w:pPr>
    </w:p>
    <w:p w:rsidR="00DB6615" w:rsidRPr="00880633" w:rsidRDefault="00DB6615" w:rsidP="00DB6615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Oruro, enero de 2013 </w:t>
      </w:r>
    </w:p>
    <w:p w:rsidR="00DB6615" w:rsidRDefault="00DB6615" w:rsidP="00DB6615"/>
    <w:p w:rsidR="00DB6615" w:rsidRDefault="00DB6615" w:rsidP="00DB661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6615" w:rsidRDefault="00DB6615" w:rsidP="00DB661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6615" w:rsidRDefault="00DB6615" w:rsidP="00DB661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B6615" w:rsidRDefault="00DB6615" w:rsidP="00DB661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 René Toco Ch.</w:t>
      </w:r>
    </w:p>
    <w:p w:rsidR="00DB6615" w:rsidRPr="00C05708" w:rsidRDefault="00DB6615" w:rsidP="00DB661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TITULAR</w:t>
      </w:r>
    </w:p>
    <w:p w:rsidR="00223B10" w:rsidRDefault="00223B10"/>
    <w:sectPr w:rsidR="00223B10" w:rsidSect="00DB6615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F39"/>
    <w:multiLevelType w:val="hybridMultilevel"/>
    <w:tmpl w:val="A82AE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96858"/>
    <w:multiLevelType w:val="hybridMultilevel"/>
    <w:tmpl w:val="EC2C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04D"/>
    <w:multiLevelType w:val="hybridMultilevel"/>
    <w:tmpl w:val="15744558"/>
    <w:lvl w:ilvl="0" w:tplc="2B7232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B6B41"/>
    <w:multiLevelType w:val="hybridMultilevel"/>
    <w:tmpl w:val="151AE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15"/>
    <w:rsid w:val="00223B10"/>
    <w:rsid w:val="00DB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4B09B-ED28-4A5E-B699-DD06574B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2015-07-15T11:42:00Z</dcterms:created>
  <dcterms:modified xsi:type="dcterms:W3CDTF">2015-07-15T11:43:00Z</dcterms:modified>
</cp:coreProperties>
</file>