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3A" w:rsidRPr="004C66D8" w:rsidRDefault="0060673A" w:rsidP="0060673A">
      <w:pPr>
        <w:jc w:val="center"/>
        <w:rPr>
          <w:rFonts w:ascii="Arial" w:hAnsi="Arial" w:cs="Arial"/>
          <w:b/>
          <w:sz w:val="22"/>
          <w:szCs w:val="22"/>
          <w:u w:val="single"/>
          <w:lang w:val="es-MX"/>
        </w:rPr>
      </w:pPr>
      <w:r w:rsidRPr="004C66D8">
        <w:rPr>
          <w:rFonts w:ascii="Arial" w:hAnsi="Arial" w:cs="Arial"/>
          <w:b/>
          <w:sz w:val="22"/>
          <w:szCs w:val="22"/>
          <w:u w:val="single"/>
          <w:lang w:val="es-MX"/>
        </w:rPr>
        <w:t>PRESUPUESTO MAESTRO</w:t>
      </w:r>
    </w:p>
    <w:p w:rsidR="0060673A" w:rsidRPr="009B4B9D" w:rsidRDefault="0060673A" w:rsidP="0060673A">
      <w:pPr>
        <w:jc w:val="both"/>
        <w:rPr>
          <w:rFonts w:ascii="Arial" w:hAnsi="Arial" w:cs="Arial"/>
          <w:b/>
          <w:sz w:val="22"/>
          <w:szCs w:val="22"/>
          <w:u w:val="single"/>
          <w:lang w:val="es-MX"/>
        </w:rPr>
      </w:pPr>
    </w:p>
    <w:p w:rsidR="0060673A" w:rsidRPr="00C41BEC" w:rsidRDefault="0060673A" w:rsidP="0060673A">
      <w:pPr>
        <w:jc w:val="both"/>
        <w:rPr>
          <w:rFonts w:ascii="Arial" w:hAnsi="Arial" w:cs="Arial"/>
          <w:sz w:val="22"/>
          <w:szCs w:val="22"/>
          <w:lang w:val="es-MX"/>
        </w:rPr>
      </w:pPr>
      <w:r w:rsidRPr="00C41BEC">
        <w:rPr>
          <w:rFonts w:ascii="Arial" w:hAnsi="Arial" w:cs="Arial"/>
          <w:sz w:val="22"/>
          <w:szCs w:val="22"/>
          <w:lang w:val="es-MX"/>
        </w:rPr>
        <w:t>La planeación es la clave de una buena administración. Esto es cierto para las personas físicas, los negocios familiares, las nuevas empresas de alta tecnología, las grandes sociedades, los organismos gubernamentales y las organizaciones no lucrativas</w:t>
      </w:r>
    </w:p>
    <w:p w:rsidR="0060673A" w:rsidRPr="009B4B9D" w:rsidRDefault="0060673A" w:rsidP="0060673A">
      <w:pPr>
        <w:jc w:val="both"/>
        <w:rPr>
          <w:rFonts w:ascii="Arial" w:hAnsi="Arial" w:cs="Arial"/>
          <w:b/>
          <w:sz w:val="22"/>
          <w:szCs w:val="22"/>
          <w:lang w:val="es-MX"/>
        </w:rPr>
      </w:pPr>
    </w:p>
    <w:p w:rsidR="0060673A" w:rsidRPr="00263552" w:rsidRDefault="0060673A" w:rsidP="0060673A">
      <w:pPr>
        <w:jc w:val="both"/>
        <w:rPr>
          <w:rFonts w:ascii="Arial" w:hAnsi="Arial" w:cs="Arial"/>
          <w:b/>
          <w:sz w:val="22"/>
          <w:szCs w:val="22"/>
          <w:lang w:val="es-MX"/>
        </w:rPr>
      </w:pPr>
      <w:r w:rsidRPr="00263552">
        <w:rPr>
          <w:rFonts w:ascii="Arial" w:hAnsi="Arial" w:cs="Arial"/>
          <w:b/>
          <w:sz w:val="22"/>
          <w:szCs w:val="22"/>
          <w:lang w:val="es-MX"/>
        </w:rPr>
        <w:t>¿QUE ES UN PRESUPUESTO</w:t>
      </w:r>
      <w:r>
        <w:rPr>
          <w:rFonts w:ascii="Arial" w:hAnsi="Arial" w:cs="Arial"/>
          <w:b/>
          <w:sz w:val="22"/>
          <w:szCs w:val="22"/>
          <w:lang w:val="es-MX"/>
        </w:rPr>
        <w:t>?</w:t>
      </w:r>
    </w:p>
    <w:p w:rsidR="0060673A" w:rsidRPr="009B4B9D" w:rsidRDefault="0060673A" w:rsidP="0060673A">
      <w:pPr>
        <w:jc w:val="both"/>
        <w:rPr>
          <w:rFonts w:ascii="Arial" w:hAnsi="Arial" w:cs="Arial"/>
          <w:b/>
          <w:sz w:val="22"/>
          <w:szCs w:val="22"/>
          <w:lang w:val="es-MX"/>
        </w:rPr>
      </w:pPr>
    </w:p>
    <w:p w:rsidR="0060673A" w:rsidRPr="00C41BEC" w:rsidRDefault="0060673A" w:rsidP="0060673A">
      <w:pPr>
        <w:jc w:val="both"/>
        <w:rPr>
          <w:rFonts w:ascii="Arial" w:hAnsi="Arial" w:cs="Arial"/>
          <w:sz w:val="22"/>
          <w:szCs w:val="22"/>
          <w:lang w:val="es-MX"/>
        </w:rPr>
      </w:pPr>
      <w:r w:rsidRPr="00C41BEC">
        <w:rPr>
          <w:rFonts w:ascii="Arial" w:hAnsi="Arial" w:cs="Arial"/>
          <w:sz w:val="22"/>
          <w:szCs w:val="22"/>
          <w:lang w:val="es-MX"/>
        </w:rPr>
        <w:t>Un presupuesto es un plan integrador y coordinador que se expresa en términos financieros respecto a las operaciones y recursos que forman parte de una empresa para un período determinado con el fin de lograr los objetivos fijados por la alta gerencia.</w:t>
      </w:r>
    </w:p>
    <w:p w:rsidR="0060673A" w:rsidRPr="00263552" w:rsidRDefault="0060673A" w:rsidP="0060673A">
      <w:pPr>
        <w:pStyle w:val="NormalWeb1"/>
        <w:shd w:val="clear" w:color="auto" w:fill="FFFFFF"/>
        <w:spacing w:line="270" w:lineRule="atLeast"/>
        <w:jc w:val="both"/>
        <w:rPr>
          <w:rFonts w:ascii="Arial" w:hAnsi="Arial" w:cs="Arial"/>
          <w:b/>
          <w:bCs/>
          <w:sz w:val="22"/>
          <w:szCs w:val="22"/>
        </w:rPr>
      </w:pPr>
      <w:bookmarkStart w:id="0" w:name="_Toc475518464"/>
      <w:r w:rsidRPr="00263552">
        <w:rPr>
          <w:rFonts w:ascii="Arial" w:hAnsi="Arial" w:cs="Arial"/>
          <w:b/>
          <w:sz w:val="22"/>
          <w:szCs w:val="22"/>
        </w:rPr>
        <w:t>IMPORTANCIA DE LOS PRESUPUESTO</w:t>
      </w:r>
      <w:bookmarkEnd w:id="0"/>
      <w:r>
        <w:rPr>
          <w:rFonts w:ascii="Arial" w:hAnsi="Arial" w:cs="Arial"/>
          <w:b/>
          <w:sz w:val="22"/>
          <w:szCs w:val="22"/>
        </w:rPr>
        <w:t>S</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Los </w:t>
      </w:r>
      <w:r w:rsidR="0001221C">
        <w:rPr>
          <w:rFonts w:ascii="Arial" w:hAnsi="Arial" w:cs="Arial"/>
          <w:sz w:val="22"/>
          <w:szCs w:val="22"/>
        </w:rPr>
        <w:t xml:space="preserve"> presupuestos so</w:t>
      </w:r>
      <w:r w:rsidRPr="00C41BEC">
        <w:rPr>
          <w:rFonts w:ascii="Arial" w:hAnsi="Arial" w:cs="Arial"/>
          <w:sz w:val="22"/>
          <w:szCs w:val="22"/>
        </w:rPr>
        <w:t xml:space="preserve">n importantes porque ayudan a minimizar el </w:t>
      </w:r>
      <w:r w:rsidR="0001221C">
        <w:rPr>
          <w:rFonts w:ascii="Arial" w:hAnsi="Arial" w:cs="Arial"/>
          <w:sz w:val="22"/>
          <w:szCs w:val="22"/>
        </w:rPr>
        <w:t>riesgo</w:t>
      </w:r>
      <w:r w:rsidRPr="00C41BEC">
        <w:rPr>
          <w:rFonts w:ascii="Arial" w:hAnsi="Arial" w:cs="Arial"/>
          <w:sz w:val="22"/>
          <w:szCs w:val="22"/>
        </w:rPr>
        <w:t xml:space="preserve"> en las </w:t>
      </w:r>
      <w:r w:rsidR="0001221C">
        <w:rPr>
          <w:rFonts w:ascii="Arial" w:hAnsi="Arial" w:cs="Arial"/>
          <w:sz w:val="22"/>
          <w:szCs w:val="22"/>
        </w:rPr>
        <w:t>operaciones d</w:t>
      </w:r>
      <w:r w:rsidRPr="00C41BEC">
        <w:rPr>
          <w:rFonts w:ascii="Arial" w:hAnsi="Arial" w:cs="Arial"/>
          <w:sz w:val="22"/>
          <w:szCs w:val="22"/>
        </w:rPr>
        <w:t xml:space="preserve">e </w:t>
      </w:r>
      <w:r w:rsidR="0001221C">
        <w:rPr>
          <w:rFonts w:ascii="Arial" w:hAnsi="Arial" w:cs="Arial"/>
          <w:sz w:val="22"/>
          <w:szCs w:val="22"/>
        </w:rPr>
        <w:t>la organización</w:t>
      </w:r>
      <w:r w:rsidRPr="0001221C">
        <w:rPr>
          <w:rFonts w:ascii="Arial" w:hAnsi="Arial" w:cs="Arial"/>
          <w:sz w:val="22"/>
          <w:szCs w:val="22"/>
        </w:rPr>
        <w:t>.</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Por medio de los </w:t>
      </w:r>
      <w:r w:rsidR="0001221C">
        <w:rPr>
          <w:rFonts w:ascii="Arial" w:hAnsi="Arial" w:cs="Arial"/>
          <w:sz w:val="22"/>
          <w:szCs w:val="22"/>
        </w:rPr>
        <w:t>presupuestos s</w:t>
      </w:r>
      <w:r w:rsidRPr="00C41BEC">
        <w:rPr>
          <w:rFonts w:ascii="Arial" w:hAnsi="Arial" w:cs="Arial"/>
          <w:sz w:val="22"/>
          <w:szCs w:val="22"/>
        </w:rPr>
        <w:t xml:space="preserve">e mantiene el </w:t>
      </w:r>
      <w:r w:rsidR="0001221C">
        <w:rPr>
          <w:rFonts w:ascii="Arial" w:hAnsi="Arial" w:cs="Arial"/>
          <w:sz w:val="22"/>
          <w:szCs w:val="22"/>
        </w:rPr>
        <w:t xml:space="preserve">plan </w:t>
      </w:r>
      <w:r w:rsidRPr="00C41BEC">
        <w:rPr>
          <w:rFonts w:ascii="Arial" w:hAnsi="Arial" w:cs="Arial"/>
          <w:sz w:val="22"/>
          <w:szCs w:val="22"/>
        </w:rPr>
        <w:t xml:space="preserve">de </w:t>
      </w:r>
      <w:r w:rsidR="0001221C">
        <w:rPr>
          <w:rFonts w:ascii="Arial" w:hAnsi="Arial" w:cs="Arial"/>
          <w:sz w:val="22"/>
          <w:szCs w:val="22"/>
        </w:rPr>
        <w:t xml:space="preserve">operaciones </w:t>
      </w:r>
      <w:r w:rsidRPr="00C41BEC">
        <w:rPr>
          <w:rFonts w:ascii="Arial" w:hAnsi="Arial" w:cs="Arial"/>
          <w:sz w:val="22"/>
          <w:szCs w:val="22"/>
        </w:rPr>
        <w:t xml:space="preserve">de </w:t>
      </w:r>
      <w:r w:rsidR="0001221C">
        <w:rPr>
          <w:rFonts w:ascii="Arial" w:hAnsi="Arial" w:cs="Arial"/>
          <w:sz w:val="22"/>
          <w:szCs w:val="22"/>
        </w:rPr>
        <w:t xml:space="preserve">las  empresas </w:t>
      </w:r>
      <w:r w:rsidRPr="00C41BEC">
        <w:rPr>
          <w:rFonts w:ascii="Arial" w:hAnsi="Arial" w:cs="Arial"/>
          <w:sz w:val="22"/>
          <w:szCs w:val="22"/>
        </w:rPr>
        <w:t>en unos límites razonables.</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Sirven como mecanismo para la revisión de </w:t>
      </w:r>
      <w:r w:rsidR="0001221C">
        <w:rPr>
          <w:rFonts w:ascii="Arial" w:hAnsi="Arial" w:cs="Arial"/>
          <w:sz w:val="22"/>
          <w:szCs w:val="22"/>
        </w:rPr>
        <w:t xml:space="preserve">políticas  </w:t>
      </w:r>
      <w:r w:rsidRPr="00C41BEC">
        <w:rPr>
          <w:rFonts w:ascii="Arial" w:hAnsi="Arial" w:cs="Arial"/>
          <w:sz w:val="22"/>
          <w:szCs w:val="22"/>
        </w:rPr>
        <w:t xml:space="preserve">y </w:t>
      </w:r>
      <w:r w:rsidR="0001221C">
        <w:rPr>
          <w:rFonts w:ascii="Arial" w:hAnsi="Arial" w:cs="Arial"/>
          <w:sz w:val="22"/>
          <w:szCs w:val="22"/>
        </w:rPr>
        <w:t xml:space="preserve">estrategias </w:t>
      </w:r>
      <w:r w:rsidRPr="00C41BEC">
        <w:rPr>
          <w:rFonts w:ascii="Arial" w:hAnsi="Arial" w:cs="Arial"/>
          <w:sz w:val="22"/>
          <w:szCs w:val="22"/>
        </w:rPr>
        <w:t xml:space="preserve">de </w:t>
      </w:r>
      <w:r w:rsidR="0001221C">
        <w:rPr>
          <w:rFonts w:ascii="Arial" w:hAnsi="Arial" w:cs="Arial"/>
          <w:sz w:val="22"/>
          <w:szCs w:val="22"/>
        </w:rPr>
        <w:t xml:space="preserve">la empresa </w:t>
      </w:r>
      <w:r w:rsidRPr="00C41BEC">
        <w:rPr>
          <w:rFonts w:ascii="Arial" w:hAnsi="Arial" w:cs="Arial"/>
          <w:sz w:val="22"/>
          <w:szCs w:val="22"/>
        </w:rPr>
        <w:t>y direccionarlas hacia lo que verdaderamente se busca.</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Cuantifican en términos financieros los diversos componentes de su </w:t>
      </w:r>
      <w:r w:rsidR="0001221C">
        <w:rPr>
          <w:rFonts w:ascii="Arial" w:hAnsi="Arial" w:cs="Arial"/>
          <w:sz w:val="22"/>
          <w:szCs w:val="22"/>
        </w:rPr>
        <w:t xml:space="preserve">plan </w:t>
      </w:r>
      <w:r w:rsidRPr="00C41BEC">
        <w:rPr>
          <w:rFonts w:ascii="Arial" w:hAnsi="Arial" w:cs="Arial"/>
          <w:sz w:val="22"/>
          <w:szCs w:val="22"/>
        </w:rPr>
        <w:t>total de acción.</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Las partidas del </w:t>
      </w:r>
      <w:r w:rsidR="0001221C">
        <w:rPr>
          <w:rFonts w:ascii="Arial" w:hAnsi="Arial" w:cs="Arial"/>
          <w:sz w:val="22"/>
          <w:szCs w:val="22"/>
        </w:rPr>
        <w:t xml:space="preserve">presupuesto </w:t>
      </w:r>
      <w:r w:rsidRPr="00C41BEC">
        <w:rPr>
          <w:rFonts w:ascii="Arial" w:hAnsi="Arial" w:cs="Arial"/>
          <w:sz w:val="22"/>
          <w:szCs w:val="22"/>
        </w:rPr>
        <w:t xml:space="preserve">sirven como guías durante la ejecución de </w:t>
      </w:r>
      <w:r w:rsidR="0001221C">
        <w:rPr>
          <w:rFonts w:ascii="Arial" w:hAnsi="Arial" w:cs="Arial"/>
          <w:sz w:val="22"/>
          <w:szCs w:val="22"/>
        </w:rPr>
        <w:t xml:space="preserve">programas </w:t>
      </w:r>
      <w:r w:rsidRPr="00C41BEC">
        <w:rPr>
          <w:rFonts w:ascii="Arial" w:hAnsi="Arial" w:cs="Arial"/>
          <w:sz w:val="22"/>
          <w:szCs w:val="22"/>
        </w:rPr>
        <w:t xml:space="preserve">en un determinado periodo de </w:t>
      </w:r>
      <w:r w:rsidR="0001221C">
        <w:rPr>
          <w:rFonts w:ascii="Arial" w:hAnsi="Arial" w:cs="Arial"/>
          <w:sz w:val="22"/>
          <w:szCs w:val="22"/>
        </w:rPr>
        <w:t>tiempo</w:t>
      </w:r>
      <w:r w:rsidRPr="0001221C">
        <w:rPr>
          <w:rFonts w:ascii="Arial" w:hAnsi="Arial" w:cs="Arial"/>
          <w:sz w:val="22"/>
          <w:szCs w:val="22"/>
        </w:rPr>
        <w:t>,</w:t>
      </w:r>
      <w:r w:rsidRPr="00C41BEC">
        <w:rPr>
          <w:rFonts w:ascii="Arial" w:hAnsi="Arial" w:cs="Arial"/>
          <w:sz w:val="22"/>
          <w:szCs w:val="22"/>
        </w:rPr>
        <w:t xml:space="preserve"> y sirven como norma de comparación una vez que se hayan completado los planes y </w:t>
      </w:r>
      <w:r w:rsidR="0001221C">
        <w:rPr>
          <w:rFonts w:ascii="Arial" w:hAnsi="Arial" w:cs="Arial"/>
          <w:sz w:val="22"/>
          <w:szCs w:val="22"/>
        </w:rPr>
        <w:t>programas</w:t>
      </w:r>
      <w:r w:rsidRPr="0001221C">
        <w:rPr>
          <w:rFonts w:ascii="Arial" w:hAnsi="Arial" w:cs="Arial"/>
          <w:sz w:val="22"/>
          <w:szCs w:val="22"/>
        </w:rPr>
        <w:t>.</w:t>
      </w:r>
    </w:p>
    <w:p w:rsidR="0060673A" w:rsidRPr="00C41BEC" w:rsidRDefault="0060673A" w:rsidP="0060673A">
      <w:pPr>
        <w:numPr>
          <w:ilvl w:val="0"/>
          <w:numId w:val="7"/>
        </w:numPr>
        <w:shd w:val="clear" w:color="auto" w:fill="FFFFFF"/>
        <w:spacing w:afterAutospacing="1" w:line="270" w:lineRule="atLeast"/>
        <w:jc w:val="both"/>
        <w:rPr>
          <w:rFonts w:ascii="Arial" w:hAnsi="Arial" w:cs="Arial"/>
          <w:sz w:val="22"/>
          <w:szCs w:val="22"/>
        </w:rPr>
      </w:pPr>
      <w:r w:rsidRPr="00C41BEC">
        <w:rPr>
          <w:rFonts w:ascii="Arial" w:hAnsi="Arial" w:cs="Arial"/>
          <w:sz w:val="22"/>
          <w:szCs w:val="22"/>
        </w:rPr>
        <w:t xml:space="preserve">Los </w:t>
      </w:r>
      <w:r w:rsidR="0001221C">
        <w:rPr>
          <w:rFonts w:ascii="Arial" w:hAnsi="Arial" w:cs="Arial"/>
          <w:sz w:val="22"/>
          <w:szCs w:val="22"/>
        </w:rPr>
        <w:t xml:space="preserve">presupuestos </w:t>
      </w:r>
      <w:r w:rsidRPr="00C41BEC">
        <w:rPr>
          <w:rFonts w:ascii="Arial" w:hAnsi="Arial" w:cs="Arial"/>
          <w:sz w:val="22"/>
          <w:szCs w:val="22"/>
        </w:rPr>
        <w:t xml:space="preserve">sirven como </w:t>
      </w:r>
      <w:r w:rsidR="0001221C">
        <w:rPr>
          <w:rFonts w:ascii="Arial" w:hAnsi="Arial" w:cs="Arial"/>
          <w:sz w:val="22"/>
          <w:szCs w:val="22"/>
        </w:rPr>
        <w:t xml:space="preserve">medios de comunicación </w:t>
      </w:r>
      <w:r w:rsidRPr="00C41BEC">
        <w:rPr>
          <w:rFonts w:ascii="Arial" w:hAnsi="Arial" w:cs="Arial"/>
          <w:sz w:val="22"/>
          <w:szCs w:val="22"/>
        </w:rPr>
        <w:t xml:space="preserve">entre unidades a determinado nivel y verticalmente entre ejecutivos de un nivel a otro. Una </w:t>
      </w:r>
      <w:r w:rsidR="0001221C">
        <w:rPr>
          <w:rFonts w:ascii="Arial" w:hAnsi="Arial" w:cs="Arial"/>
          <w:sz w:val="22"/>
          <w:szCs w:val="22"/>
        </w:rPr>
        <w:t xml:space="preserve">red </w:t>
      </w:r>
      <w:r w:rsidRPr="00C41BEC">
        <w:rPr>
          <w:rFonts w:ascii="Arial" w:hAnsi="Arial" w:cs="Arial"/>
          <w:sz w:val="22"/>
          <w:szCs w:val="22"/>
        </w:rPr>
        <w:t xml:space="preserve">de estimaciones presupuestarias se filtran hacia arriba a través de niveles sucesivos para su ulterior </w:t>
      </w:r>
      <w:r w:rsidR="0001221C">
        <w:rPr>
          <w:rFonts w:ascii="Arial" w:hAnsi="Arial" w:cs="Arial"/>
          <w:sz w:val="22"/>
          <w:szCs w:val="22"/>
        </w:rPr>
        <w:t>análisis</w:t>
      </w:r>
      <w:r w:rsidRPr="0001221C">
        <w:rPr>
          <w:rFonts w:ascii="Arial" w:hAnsi="Arial" w:cs="Arial"/>
          <w:sz w:val="22"/>
          <w:szCs w:val="22"/>
        </w:rPr>
        <w:t>.</w:t>
      </w:r>
    </w:p>
    <w:p w:rsidR="0060673A" w:rsidRPr="00C41BEC" w:rsidRDefault="0060673A" w:rsidP="0060673A">
      <w:pPr>
        <w:pStyle w:val="NormalWeb1"/>
        <w:shd w:val="clear" w:color="auto" w:fill="FFFFFF"/>
        <w:spacing w:line="270" w:lineRule="atLeast"/>
        <w:jc w:val="both"/>
        <w:rPr>
          <w:b/>
          <w:bCs/>
        </w:rPr>
      </w:pPr>
      <w:bookmarkStart w:id="1" w:name="_Toc475518479"/>
      <w:r w:rsidRPr="00C41BEC">
        <w:rPr>
          <w:rFonts w:ascii="Arial" w:hAnsi="Arial" w:cs="Arial"/>
          <w:b/>
          <w:bCs/>
          <w:sz w:val="22"/>
          <w:szCs w:val="22"/>
        </w:rPr>
        <w:t>PERIODOS DE LOS PRESUPUESTOS</w:t>
      </w:r>
      <w:bookmarkEnd w:id="1"/>
    </w:p>
    <w:p w:rsidR="0060673A" w:rsidRDefault="0060673A" w:rsidP="0060673A">
      <w:pPr>
        <w:pStyle w:val="NormalWeb1"/>
        <w:shd w:val="clear" w:color="auto" w:fill="FFFFFF"/>
        <w:spacing w:before="0" w:after="0" w:line="270" w:lineRule="atLeast"/>
        <w:jc w:val="both"/>
        <w:rPr>
          <w:rFonts w:ascii="Arial" w:hAnsi="Arial" w:cs="Arial"/>
          <w:sz w:val="22"/>
          <w:szCs w:val="22"/>
        </w:rPr>
      </w:pPr>
      <w:r w:rsidRPr="00C41BEC">
        <w:rPr>
          <w:rFonts w:ascii="Arial" w:hAnsi="Arial" w:cs="Arial"/>
          <w:sz w:val="22"/>
          <w:szCs w:val="22"/>
        </w:rPr>
        <w:t>El período conveniente para un presupuesto es un año. La mayoría de las empresas preparan presupuestos anualmente, otras lo hacen en forma semestral o trimestral. Al término de cada período se revisan los presupuestos y se analiza el comportamiento real respecto a lo planeado, con el fin de que realicen los ajustes necesarios. Cada empresa elegirá el período que mejor convenga a sus necesidades.</w:t>
      </w:r>
    </w:p>
    <w:p w:rsidR="0060673A" w:rsidRPr="00C41BEC" w:rsidRDefault="0060673A" w:rsidP="0060673A">
      <w:pPr>
        <w:pStyle w:val="NormalWeb1"/>
        <w:shd w:val="clear" w:color="auto" w:fill="FFFFFF"/>
        <w:spacing w:before="0" w:after="0" w:line="270" w:lineRule="atLeast"/>
        <w:jc w:val="both"/>
        <w:rPr>
          <w:rFonts w:ascii="Arial" w:hAnsi="Arial" w:cs="Arial"/>
          <w:sz w:val="22"/>
          <w:szCs w:val="22"/>
        </w:rPr>
      </w:pPr>
    </w:p>
    <w:p w:rsidR="0060673A" w:rsidRPr="00C41BEC" w:rsidRDefault="0060673A" w:rsidP="0060673A">
      <w:pPr>
        <w:pStyle w:val="NormalWeb1"/>
        <w:shd w:val="clear" w:color="auto" w:fill="FFFFFF"/>
        <w:spacing w:before="0" w:after="0" w:line="270" w:lineRule="atLeast"/>
        <w:jc w:val="both"/>
        <w:rPr>
          <w:rFonts w:ascii="Arial" w:hAnsi="Arial" w:cs="Arial"/>
          <w:sz w:val="22"/>
          <w:szCs w:val="22"/>
        </w:rPr>
      </w:pPr>
      <w:r w:rsidRPr="00C41BEC">
        <w:rPr>
          <w:rFonts w:ascii="Arial" w:hAnsi="Arial" w:cs="Arial"/>
          <w:sz w:val="22"/>
          <w:szCs w:val="22"/>
        </w:rPr>
        <w:t>El presupuesto se divide por meses. El mes constituye el período básico para ir comparando lo real y lo presupuestado; el presupuesto también puede dividirse por trimestre o por semestre, según se considere oportuno. Recordemos que la función fundamental de los presupuestos es su utilización como instrumento de control administrativo. Cuando dentro del período presupuestal ocurran cambios significativos en algunos elementos básicos como la inflación, sueldos y salarios, tipo de cambio y otros, éstas deberán ser consideradas en el análisis de control, también deben considerarse variantes en el mercado propio de la empresa o bien en la competencia, capacidad instalada, capital de trabajo.</w:t>
      </w:r>
    </w:p>
    <w:p w:rsidR="0060673A" w:rsidRPr="00857475" w:rsidRDefault="0060673A" w:rsidP="0060673A">
      <w:pPr>
        <w:jc w:val="center"/>
        <w:rPr>
          <w:rFonts w:ascii="Arial" w:hAnsi="Arial" w:cs="Arial"/>
          <w:u w:val="single"/>
          <w:lang w:val="es-MX"/>
        </w:rPr>
      </w:pPr>
    </w:p>
    <w:p w:rsidR="0060673A" w:rsidRPr="004C66D8" w:rsidRDefault="0060673A" w:rsidP="0060673A">
      <w:pPr>
        <w:jc w:val="both"/>
        <w:rPr>
          <w:rFonts w:ascii="Arial" w:hAnsi="Arial" w:cs="Arial"/>
          <w:sz w:val="22"/>
          <w:szCs w:val="22"/>
          <w:lang w:val="es-MX"/>
        </w:rPr>
      </w:pPr>
      <w:r w:rsidRPr="004C66D8">
        <w:rPr>
          <w:rFonts w:ascii="Arial" w:hAnsi="Arial" w:cs="Arial"/>
          <w:sz w:val="22"/>
          <w:szCs w:val="22"/>
          <w:lang w:val="es-MX"/>
        </w:rPr>
        <w:t>Un presupuesto es un plan integrador y coordinador que se expresa en términos financieros respecto a las operaciones y recursos que forman parte de una empresa para un período determinado con el fin de lograr los objetivos fijados por la alta gerencia.</w:t>
      </w:r>
    </w:p>
    <w:p w:rsidR="0060673A" w:rsidRDefault="0060673A" w:rsidP="0060673A">
      <w:pPr>
        <w:rPr>
          <w:rFonts w:ascii="Arial" w:hAnsi="Arial" w:cs="Arial"/>
          <w:sz w:val="22"/>
          <w:szCs w:val="22"/>
          <w:lang w:val="es-MX"/>
        </w:rPr>
      </w:pPr>
      <w:r w:rsidRPr="004C66D8">
        <w:rPr>
          <w:rFonts w:ascii="Arial" w:hAnsi="Arial" w:cs="Arial"/>
          <w:sz w:val="22"/>
          <w:szCs w:val="22"/>
          <w:lang w:val="es-MX"/>
        </w:rPr>
        <w:t xml:space="preserve">La mayoría de los presupuestos maestros tienen elementos en común. El presupuesto usual de una </w:t>
      </w:r>
      <w:bookmarkStart w:id="2" w:name="_GoBack"/>
      <w:bookmarkEnd w:id="2"/>
      <w:r w:rsidR="006F6008" w:rsidRPr="004C66D8">
        <w:rPr>
          <w:rFonts w:ascii="Arial" w:hAnsi="Arial" w:cs="Arial"/>
          <w:sz w:val="22"/>
          <w:szCs w:val="22"/>
          <w:lang w:val="es-MX"/>
        </w:rPr>
        <w:t>compañía,</w:t>
      </w:r>
      <w:r w:rsidRPr="004C66D8">
        <w:rPr>
          <w:rFonts w:ascii="Arial" w:hAnsi="Arial" w:cs="Arial"/>
          <w:sz w:val="22"/>
          <w:szCs w:val="22"/>
          <w:lang w:val="es-MX"/>
        </w:rPr>
        <w:t xml:space="preserve"> tiene los siguientes componentes:</w:t>
      </w:r>
    </w:p>
    <w:p w:rsidR="0060673A" w:rsidRPr="00AD0C56" w:rsidRDefault="0060673A" w:rsidP="0060673A">
      <w:pPr>
        <w:rPr>
          <w:rFonts w:ascii="Arial" w:hAnsi="Arial" w:cs="Arial"/>
          <w:sz w:val="22"/>
          <w:szCs w:val="22"/>
          <w:lang w:val="es-MX"/>
        </w:rPr>
      </w:pPr>
      <w:r w:rsidRPr="00AD0C56">
        <w:rPr>
          <w:rFonts w:ascii="Arial" w:hAnsi="Arial" w:cs="Arial"/>
          <w:sz w:val="22"/>
          <w:szCs w:val="22"/>
          <w:lang w:val="es-MX"/>
        </w:rPr>
        <w:t xml:space="preserve">Las dos partes principales de un presupuesto maestro son el presupuesto de operación y el presupuesto financiero. El primero se enfoca en el Estado de resultados y sus programas de apoyo, aunque a veces </w:t>
      </w:r>
      <w:r w:rsidRPr="00AD0C56">
        <w:rPr>
          <w:rFonts w:ascii="Arial" w:hAnsi="Arial" w:cs="Arial"/>
          <w:sz w:val="22"/>
          <w:szCs w:val="22"/>
          <w:lang w:val="es-MX"/>
        </w:rPr>
        <w:lastRenderedPageBreak/>
        <w:t>se conoce como el plan de utilidades, un presupuesto de operación puede mostrar la pérdida presupuestada, a una ser utilizado para presupuestar los gastos de una organización que no tiene ingresos por ventas.</w:t>
      </w:r>
    </w:p>
    <w:p w:rsidR="0060673A" w:rsidRPr="00AD0C56" w:rsidRDefault="0060673A" w:rsidP="0060673A">
      <w:pPr>
        <w:rPr>
          <w:rFonts w:ascii="Arial" w:hAnsi="Arial" w:cs="Arial"/>
          <w:sz w:val="22"/>
          <w:szCs w:val="22"/>
          <w:lang w:val="es-MX"/>
        </w:rPr>
      </w:pPr>
      <w:r w:rsidRPr="00AD0C56">
        <w:rPr>
          <w:rFonts w:ascii="Arial" w:hAnsi="Arial" w:cs="Arial"/>
          <w:sz w:val="22"/>
          <w:szCs w:val="22"/>
          <w:lang w:val="es-MX"/>
        </w:rPr>
        <w:t>Por el contrario, un presupuesto financiero se enfoca en los efectos que el presupuesto de operación y otros planes (como el presupuesto de capital y el plan de pago de la deuda tendrán el efectivo.</w:t>
      </w:r>
    </w:p>
    <w:p w:rsidR="0060673A" w:rsidRPr="00AD0C56" w:rsidRDefault="0060673A" w:rsidP="0060673A">
      <w:pPr>
        <w:rPr>
          <w:rFonts w:ascii="Arial" w:hAnsi="Arial" w:cs="Arial"/>
          <w:sz w:val="22"/>
          <w:szCs w:val="22"/>
          <w:lang w:val="es-MX"/>
        </w:rPr>
      </w:pPr>
      <w:r w:rsidRPr="00AD0C56">
        <w:rPr>
          <w:rFonts w:ascii="Arial" w:hAnsi="Arial" w:cs="Arial"/>
          <w:sz w:val="22"/>
          <w:szCs w:val="22"/>
          <w:lang w:val="es-MX"/>
        </w:rPr>
        <w:t>A continuación damos a conocer una ilustración de la elaboración de un presupuesto maestro:</w:t>
      </w:r>
    </w:p>
    <w:p w:rsidR="0060673A" w:rsidRPr="004C66D8" w:rsidRDefault="0060673A" w:rsidP="0060673A">
      <w:pPr>
        <w:rPr>
          <w:rFonts w:ascii="Arial" w:hAnsi="Arial" w:cs="Arial"/>
          <w:sz w:val="22"/>
          <w:szCs w:val="22"/>
          <w:lang w:val="es-MX"/>
        </w:rPr>
      </w:pPr>
    </w:p>
    <w:p w:rsidR="0060673A" w:rsidRPr="004C66D8" w:rsidRDefault="0060673A" w:rsidP="0060673A">
      <w:pPr>
        <w:rPr>
          <w:rFonts w:ascii="Arial" w:hAnsi="Arial" w:cs="Arial"/>
          <w:sz w:val="22"/>
          <w:szCs w:val="22"/>
          <w:lang w:val="es-MX"/>
        </w:rPr>
      </w:pPr>
    </w:p>
    <w:p w:rsidR="0060673A" w:rsidRPr="004C66D8" w:rsidRDefault="0060673A" w:rsidP="0060673A">
      <w:pPr>
        <w:rPr>
          <w:rFonts w:ascii="Arial" w:hAnsi="Arial" w:cs="Arial"/>
          <w:b/>
          <w:sz w:val="22"/>
          <w:szCs w:val="22"/>
          <w:u w:val="single"/>
          <w:lang w:val="es-MX"/>
        </w:rPr>
      </w:pPr>
      <w:proofErr w:type="gramStart"/>
      <w:r w:rsidRPr="004C66D8">
        <w:rPr>
          <w:rFonts w:ascii="Arial" w:hAnsi="Arial" w:cs="Arial"/>
          <w:b/>
          <w:sz w:val="22"/>
          <w:szCs w:val="22"/>
          <w:u w:val="single"/>
          <w:lang w:val="es-MX"/>
        </w:rPr>
        <w:t>A</w:t>
      </w:r>
      <w:proofErr w:type="gramEnd"/>
      <w:r w:rsidRPr="004C66D8">
        <w:rPr>
          <w:rFonts w:ascii="Arial" w:hAnsi="Arial" w:cs="Arial"/>
          <w:b/>
          <w:sz w:val="22"/>
          <w:szCs w:val="22"/>
          <w:u w:val="single"/>
          <w:lang w:val="es-MX"/>
        </w:rPr>
        <w:t xml:space="preserve"> Presupuesto de operación</w:t>
      </w:r>
    </w:p>
    <w:p w:rsidR="0060673A" w:rsidRPr="004C66D8" w:rsidRDefault="0060673A" w:rsidP="0060673A">
      <w:pPr>
        <w:numPr>
          <w:ilvl w:val="0"/>
          <w:numId w:val="2"/>
        </w:numPr>
        <w:ind w:left="0" w:firstLine="0"/>
        <w:rPr>
          <w:rFonts w:ascii="Arial" w:hAnsi="Arial" w:cs="Arial"/>
          <w:sz w:val="22"/>
          <w:szCs w:val="22"/>
          <w:lang w:val="es-MX"/>
        </w:rPr>
      </w:pPr>
      <w:r w:rsidRPr="004C66D8">
        <w:rPr>
          <w:rFonts w:ascii="Arial" w:hAnsi="Arial" w:cs="Arial"/>
          <w:sz w:val="22"/>
          <w:szCs w:val="22"/>
          <w:lang w:val="es-MX"/>
        </w:rPr>
        <w:t>Presupuesto de ventas</w:t>
      </w:r>
    </w:p>
    <w:p w:rsidR="0060673A" w:rsidRPr="004C66D8" w:rsidRDefault="0060673A" w:rsidP="0060673A">
      <w:pPr>
        <w:numPr>
          <w:ilvl w:val="0"/>
          <w:numId w:val="2"/>
        </w:numPr>
        <w:ind w:left="0" w:firstLine="0"/>
        <w:rPr>
          <w:rFonts w:ascii="Arial" w:hAnsi="Arial" w:cs="Arial"/>
          <w:sz w:val="22"/>
          <w:szCs w:val="22"/>
          <w:lang w:val="es-MX"/>
        </w:rPr>
      </w:pPr>
      <w:r w:rsidRPr="004C66D8">
        <w:rPr>
          <w:rFonts w:ascii="Arial" w:hAnsi="Arial" w:cs="Arial"/>
          <w:sz w:val="22"/>
          <w:szCs w:val="22"/>
          <w:lang w:val="es-MX"/>
        </w:rPr>
        <w:t>Presupuesto de compras</w:t>
      </w:r>
    </w:p>
    <w:p w:rsidR="0060673A" w:rsidRPr="004C66D8" w:rsidRDefault="0060673A" w:rsidP="0060673A">
      <w:pPr>
        <w:numPr>
          <w:ilvl w:val="0"/>
          <w:numId w:val="2"/>
        </w:numPr>
        <w:ind w:left="0" w:firstLine="0"/>
        <w:rPr>
          <w:rFonts w:ascii="Arial" w:hAnsi="Arial" w:cs="Arial"/>
          <w:sz w:val="22"/>
          <w:szCs w:val="22"/>
          <w:lang w:val="es-MX"/>
        </w:rPr>
      </w:pPr>
      <w:r w:rsidRPr="004C66D8">
        <w:rPr>
          <w:rFonts w:ascii="Arial" w:hAnsi="Arial" w:cs="Arial"/>
          <w:sz w:val="22"/>
          <w:szCs w:val="22"/>
          <w:lang w:val="es-MX"/>
        </w:rPr>
        <w:t>Presupuesto de artículos vendidos</w:t>
      </w:r>
    </w:p>
    <w:p w:rsidR="0060673A" w:rsidRPr="004C66D8" w:rsidRDefault="0060673A" w:rsidP="0060673A">
      <w:pPr>
        <w:numPr>
          <w:ilvl w:val="0"/>
          <w:numId w:val="2"/>
        </w:numPr>
        <w:ind w:left="0" w:firstLine="0"/>
        <w:rPr>
          <w:rFonts w:ascii="Arial" w:hAnsi="Arial" w:cs="Arial"/>
          <w:sz w:val="22"/>
          <w:szCs w:val="22"/>
          <w:lang w:val="es-MX"/>
        </w:rPr>
      </w:pPr>
      <w:r w:rsidRPr="004C66D8">
        <w:rPr>
          <w:rFonts w:ascii="Arial" w:hAnsi="Arial" w:cs="Arial"/>
          <w:sz w:val="22"/>
          <w:szCs w:val="22"/>
          <w:lang w:val="es-MX"/>
        </w:rPr>
        <w:t>Presupuesto de gastos de operación</w:t>
      </w:r>
    </w:p>
    <w:p w:rsidR="0060673A" w:rsidRPr="004C66D8" w:rsidRDefault="0060673A" w:rsidP="0060673A">
      <w:pPr>
        <w:numPr>
          <w:ilvl w:val="0"/>
          <w:numId w:val="2"/>
        </w:numPr>
        <w:ind w:left="0" w:firstLine="0"/>
        <w:rPr>
          <w:rFonts w:ascii="Arial" w:hAnsi="Arial" w:cs="Arial"/>
          <w:sz w:val="22"/>
          <w:szCs w:val="22"/>
          <w:lang w:val="es-MX"/>
        </w:rPr>
      </w:pPr>
      <w:r w:rsidRPr="004C66D8">
        <w:rPr>
          <w:rFonts w:ascii="Arial" w:hAnsi="Arial" w:cs="Arial"/>
          <w:sz w:val="22"/>
          <w:szCs w:val="22"/>
          <w:lang w:val="es-MX"/>
        </w:rPr>
        <w:t>Estado de resultado presupuestado</w:t>
      </w:r>
    </w:p>
    <w:p w:rsidR="0060673A" w:rsidRPr="004C66D8" w:rsidRDefault="0060673A" w:rsidP="0060673A">
      <w:pPr>
        <w:rPr>
          <w:rFonts w:ascii="Arial" w:hAnsi="Arial" w:cs="Arial"/>
          <w:b/>
          <w:sz w:val="22"/>
          <w:szCs w:val="22"/>
          <w:u w:val="single"/>
          <w:lang w:val="es-MX"/>
        </w:rPr>
      </w:pPr>
      <w:r w:rsidRPr="004C66D8">
        <w:rPr>
          <w:rFonts w:ascii="Arial" w:hAnsi="Arial" w:cs="Arial"/>
          <w:b/>
          <w:sz w:val="22"/>
          <w:szCs w:val="22"/>
          <w:u w:val="single"/>
          <w:lang w:val="es-MX"/>
        </w:rPr>
        <w:t>B. Presupuesto financiero</w:t>
      </w:r>
    </w:p>
    <w:p w:rsidR="0060673A" w:rsidRPr="004C66D8" w:rsidRDefault="0060673A" w:rsidP="0060673A">
      <w:pPr>
        <w:numPr>
          <w:ilvl w:val="0"/>
          <w:numId w:val="3"/>
        </w:numPr>
        <w:ind w:left="0" w:firstLine="0"/>
        <w:rPr>
          <w:rFonts w:ascii="Arial" w:hAnsi="Arial" w:cs="Arial"/>
          <w:sz w:val="22"/>
          <w:szCs w:val="22"/>
          <w:lang w:val="es-MX"/>
        </w:rPr>
      </w:pPr>
      <w:r w:rsidRPr="004C66D8">
        <w:rPr>
          <w:rFonts w:ascii="Arial" w:hAnsi="Arial" w:cs="Arial"/>
          <w:sz w:val="22"/>
          <w:szCs w:val="22"/>
          <w:lang w:val="es-MX"/>
        </w:rPr>
        <w:t>Presupuesto de capital</w:t>
      </w:r>
    </w:p>
    <w:p w:rsidR="0060673A" w:rsidRPr="004C66D8" w:rsidRDefault="0060673A" w:rsidP="0060673A">
      <w:pPr>
        <w:numPr>
          <w:ilvl w:val="0"/>
          <w:numId w:val="3"/>
        </w:numPr>
        <w:ind w:left="0" w:firstLine="0"/>
        <w:rPr>
          <w:rFonts w:ascii="Arial" w:hAnsi="Arial" w:cs="Arial"/>
          <w:sz w:val="22"/>
          <w:szCs w:val="22"/>
          <w:lang w:val="es-MX"/>
        </w:rPr>
      </w:pPr>
      <w:r w:rsidRPr="004C66D8">
        <w:rPr>
          <w:rFonts w:ascii="Arial" w:hAnsi="Arial" w:cs="Arial"/>
          <w:sz w:val="22"/>
          <w:szCs w:val="22"/>
          <w:lang w:val="es-MX"/>
        </w:rPr>
        <w:t>Presupuesto de efectivo</w:t>
      </w:r>
    </w:p>
    <w:p w:rsidR="0060673A" w:rsidRPr="00743574" w:rsidRDefault="0060673A" w:rsidP="0060673A">
      <w:pPr>
        <w:numPr>
          <w:ilvl w:val="0"/>
          <w:numId w:val="3"/>
        </w:numPr>
        <w:ind w:left="0" w:firstLine="0"/>
        <w:rPr>
          <w:rFonts w:ascii="Arial" w:hAnsi="Arial" w:cs="Arial"/>
          <w:sz w:val="22"/>
          <w:szCs w:val="22"/>
          <w:lang w:val="es-MX"/>
        </w:rPr>
      </w:pPr>
      <w:r w:rsidRPr="004C66D8">
        <w:rPr>
          <w:rFonts w:ascii="Arial" w:hAnsi="Arial" w:cs="Arial"/>
          <w:sz w:val="22"/>
          <w:szCs w:val="22"/>
          <w:lang w:val="es-MX"/>
        </w:rPr>
        <w:t>Balance General presupuestado</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Las dos partes principales de un presupuesto maestro son el presupuesto de operación y el presupuesto financiero. El primero se enfoca en el Estado de resultados y sus programas de apoyo, aunque a veces se conoce como el plan de utilidades, un presupuesto de operación puede mostrar la pérdida presupuestada, a una ser utilizado para presupuestar los gastos de una organización que no tiene ingresos por ventas.</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Por el contrario, un presupuesto financiero se enfoca en los efectos que el presupuesto de operación y otros planes (como el presupuesto de capital y el plan de pago de la deuda tendrán el efectivo.</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A continuación damos a conocer una ilustración de la elaboración de un presupuesto maestro:</w:t>
      </w:r>
    </w:p>
    <w:p w:rsidR="0060673A" w:rsidRPr="00C8205C" w:rsidRDefault="0060673A" w:rsidP="0060673A">
      <w:pPr>
        <w:jc w:val="both"/>
        <w:rPr>
          <w:rFonts w:ascii="Arial" w:hAnsi="Arial" w:cs="Arial"/>
          <w:sz w:val="22"/>
          <w:szCs w:val="22"/>
          <w:lang w:val="es-MX"/>
        </w:rPr>
      </w:pPr>
    </w:p>
    <w:p w:rsidR="0060673A" w:rsidRPr="00C8205C" w:rsidRDefault="0060673A" w:rsidP="0060673A">
      <w:pPr>
        <w:jc w:val="both"/>
        <w:rPr>
          <w:rFonts w:ascii="Arial" w:hAnsi="Arial" w:cs="Arial"/>
          <w:sz w:val="22"/>
          <w:szCs w:val="22"/>
          <w:lang w:val="es-MX"/>
        </w:rPr>
      </w:pPr>
      <w:r w:rsidRPr="00486B19">
        <w:rPr>
          <w:rFonts w:ascii="Arial" w:hAnsi="Arial" w:cs="Arial"/>
          <w:b/>
          <w:sz w:val="22"/>
          <w:szCs w:val="22"/>
          <w:lang w:val="es-MX"/>
        </w:rPr>
        <w:t>Descripción del problema</w:t>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La Empresa “Los Andes”  de una amplia gama de artículos para cocina y comedores, renta una tienda de ventas al menudeo. La Administración de “Los Andes” elabora un presupuesto para ayudarse a tomar decisiones financieras y de operación. En éste presupuesto considera sólo 4 meses de abril a julio. En el pasado las ventas han aumentado durante ésta temporada. El cobro de las ventas está </w:t>
      </w:r>
      <w:proofErr w:type="spellStart"/>
      <w:r w:rsidRPr="00C8205C">
        <w:rPr>
          <w:rFonts w:ascii="Arial" w:hAnsi="Arial" w:cs="Arial"/>
          <w:sz w:val="22"/>
          <w:szCs w:val="22"/>
        </w:rPr>
        <w:t>retrazado</w:t>
      </w:r>
      <w:proofErr w:type="spellEnd"/>
      <w:r w:rsidRPr="00C8205C">
        <w:rPr>
          <w:rFonts w:ascii="Arial" w:hAnsi="Arial" w:cs="Arial"/>
          <w:sz w:val="22"/>
          <w:szCs w:val="22"/>
        </w:rPr>
        <w:t xml:space="preserve"> y se necesita efectivo para realizar compras, pagar salarios y otros egresos de operación. En el pasado, la compañía ha hecho frente a éste problema de efectivo con la ayuda de préstamos a corto plazo que le otorga un banco local y continuará haciendo lo mismo, pagando éstos préstamos conforme tiene el efectivo disponible.</w:t>
      </w:r>
    </w:p>
    <w:p w:rsidR="0060673A" w:rsidRPr="00C8205C" w:rsidRDefault="0060673A" w:rsidP="0060673A">
      <w:pPr>
        <w:jc w:val="both"/>
        <w:rPr>
          <w:rFonts w:ascii="Arial" w:hAnsi="Arial" w:cs="Arial"/>
          <w:sz w:val="22"/>
          <w:szCs w:val="22"/>
        </w:rPr>
      </w:pPr>
      <w:r w:rsidRPr="00C8205C">
        <w:rPr>
          <w:rFonts w:ascii="Arial" w:hAnsi="Arial" w:cs="Arial"/>
          <w:sz w:val="22"/>
          <w:szCs w:val="22"/>
        </w:rPr>
        <w:t>Las ventas del mes de marzo ascendieron a Bs. 40.000. Las ventas mensuales se han proyectado de la siguiente manera:</w:t>
      </w:r>
    </w:p>
    <w:p w:rsidR="0060673A" w:rsidRPr="00C8205C" w:rsidRDefault="0060673A" w:rsidP="0060673A">
      <w:pPr>
        <w:jc w:val="both"/>
        <w:rPr>
          <w:rFonts w:ascii="Arial" w:hAnsi="Arial" w:cs="Arial"/>
          <w:sz w:val="22"/>
          <w:szCs w:val="22"/>
        </w:rPr>
      </w:pPr>
      <w:r w:rsidRPr="00C8205C">
        <w:rPr>
          <w:rFonts w:ascii="Arial" w:hAnsi="Arial" w:cs="Arial"/>
          <w:sz w:val="22"/>
          <w:szCs w:val="22"/>
        </w:rPr>
        <w:tab/>
      </w:r>
      <w:r w:rsidRPr="00C8205C">
        <w:rPr>
          <w:rFonts w:ascii="Arial" w:hAnsi="Arial" w:cs="Arial"/>
          <w:sz w:val="22"/>
          <w:szCs w:val="22"/>
        </w:rPr>
        <w:tab/>
        <w:t>Abril</w:t>
      </w:r>
      <w:r w:rsidRPr="00C8205C">
        <w:rPr>
          <w:rFonts w:ascii="Arial" w:hAnsi="Arial" w:cs="Arial"/>
          <w:sz w:val="22"/>
          <w:szCs w:val="22"/>
        </w:rPr>
        <w:tab/>
      </w:r>
      <w:r w:rsidRPr="00C8205C">
        <w:rPr>
          <w:rFonts w:ascii="Arial" w:hAnsi="Arial" w:cs="Arial"/>
          <w:sz w:val="22"/>
          <w:szCs w:val="22"/>
        </w:rPr>
        <w:tab/>
        <w:t>Bs. 50.000</w:t>
      </w:r>
    </w:p>
    <w:p w:rsidR="0060673A" w:rsidRPr="00C8205C" w:rsidRDefault="0060673A" w:rsidP="0060673A">
      <w:pPr>
        <w:jc w:val="both"/>
        <w:rPr>
          <w:rFonts w:ascii="Arial" w:hAnsi="Arial" w:cs="Arial"/>
          <w:sz w:val="22"/>
          <w:szCs w:val="22"/>
        </w:rPr>
      </w:pPr>
      <w:r w:rsidRPr="00C8205C">
        <w:rPr>
          <w:rFonts w:ascii="Arial" w:hAnsi="Arial" w:cs="Arial"/>
          <w:sz w:val="22"/>
          <w:szCs w:val="22"/>
        </w:rPr>
        <w:tab/>
      </w:r>
      <w:r w:rsidRPr="00C8205C">
        <w:rPr>
          <w:rFonts w:ascii="Arial" w:hAnsi="Arial" w:cs="Arial"/>
          <w:sz w:val="22"/>
          <w:szCs w:val="22"/>
        </w:rPr>
        <w:tab/>
        <w:t>Mayo</w:t>
      </w:r>
      <w:r w:rsidRPr="00C8205C">
        <w:rPr>
          <w:rFonts w:ascii="Arial" w:hAnsi="Arial" w:cs="Arial"/>
          <w:sz w:val="22"/>
          <w:szCs w:val="22"/>
        </w:rPr>
        <w:tab/>
      </w:r>
      <w:r w:rsidRPr="00C8205C">
        <w:rPr>
          <w:rFonts w:ascii="Arial" w:hAnsi="Arial" w:cs="Arial"/>
          <w:sz w:val="22"/>
          <w:szCs w:val="22"/>
        </w:rPr>
        <w:tab/>
        <w:t>Bs. 80.000</w:t>
      </w:r>
    </w:p>
    <w:p w:rsidR="0060673A" w:rsidRPr="00C8205C" w:rsidRDefault="0060673A" w:rsidP="0060673A">
      <w:pPr>
        <w:jc w:val="both"/>
        <w:rPr>
          <w:rFonts w:ascii="Arial" w:hAnsi="Arial" w:cs="Arial"/>
          <w:sz w:val="22"/>
          <w:szCs w:val="22"/>
        </w:rPr>
      </w:pPr>
      <w:r w:rsidRPr="00C8205C">
        <w:rPr>
          <w:rFonts w:ascii="Arial" w:hAnsi="Arial" w:cs="Arial"/>
          <w:sz w:val="22"/>
          <w:szCs w:val="22"/>
        </w:rPr>
        <w:tab/>
      </w:r>
      <w:r w:rsidRPr="00C8205C">
        <w:rPr>
          <w:rFonts w:ascii="Arial" w:hAnsi="Arial" w:cs="Arial"/>
          <w:sz w:val="22"/>
          <w:szCs w:val="22"/>
        </w:rPr>
        <w:tab/>
        <w:t>Junio</w:t>
      </w:r>
      <w:r w:rsidRPr="00C8205C">
        <w:rPr>
          <w:rFonts w:ascii="Arial" w:hAnsi="Arial" w:cs="Arial"/>
          <w:sz w:val="22"/>
          <w:szCs w:val="22"/>
        </w:rPr>
        <w:tab/>
      </w:r>
      <w:r w:rsidRPr="00C8205C">
        <w:rPr>
          <w:rFonts w:ascii="Arial" w:hAnsi="Arial" w:cs="Arial"/>
          <w:sz w:val="22"/>
          <w:szCs w:val="22"/>
        </w:rPr>
        <w:tab/>
        <w:t>Bs. 60.000</w:t>
      </w:r>
    </w:p>
    <w:p w:rsidR="0060673A" w:rsidRPr="00C8205C" w:rsidRDefault="0060673A" w:rsidP="0060673A">
      <w:pPr>
        <w:jc w:val="both"/>
        <w:rPr>
          <w:rFonts w:ascii="Arial" w:hAnsi="Arial" w:cs="Arial"/>
          <w:sz w:val="22"/>
          <w:szCs w:val="22"/>
        </w:rPr>
      </w:pPr>
      <w:r w:rsidRPr="00C8205C">
        <w:rPr>
          <w:rFonts w:ascii="Arial" w:hAnsi="Arial" w:cs="Arial"/>
          <w:sz w:val="22"/>
          <w:szCs w:val="22"/>
        </w:rPr>
        <w:tab/>
      </w:r>
      <w:r w:rsidRPr="00C8205C">
        <w:rPr>
          <w:rFonts w:ascii="Arial" w:hAnsi="Arial" w:cs="Arial"/>
          <w:sz w:val="22"/>
          <w:szCs w:val="22"/>
        </w:rPr>
        <w:tab/>
        <w:t>Julio</w:t>
      </w:r>
      <w:r w:rsidRPr="00C8205C">
        <w:rPr>
          <w:rFonts w:ascii="Arial" w:hAnsi="Arial" w:cs="Arial"/>
          <w:sz w:val="22"/>
          <w:szCs w:val="22"/>
        </w:rPr>
        <w:tab/>
      </w:r>
      <w:r w:rsidRPr="00C8205C">
        <w:rPr>
          <w:rFonts w:ascii="Arial" w:hAnsi="Arial" w:cs="Arial"/>
          <w:sz w:val="22"/>
          <w:szCs w:val="22"/>
        </w:rPr>
        <w:tab/>
        <w:t>Bs. 50.000</w:t>
      </w:r>
    </w:p>
    <w:p w:rsidR="0060673A" w:rsidRPr="00C8205C" w:rsidRDefault="0060673A" w:rsidP="0060673A">
      <w:pPr>
        <w:jc w:val="both"/>
        <w:rPr>
          <w:rFonts w:ascii="Arial" w:hAnsi="Arial" w:cs="Arial"/>
          <w:sz w:val="22"/>
          <w:szCs w:val="22"/>
        </w:rPr>
      </w:pPr>
      <w:r w:rsidRPr="00C8205C">
        <w:rPr>
          <w:rFonts w:ascii="Arial" w:hAnsi="Arial" w:cs="Arial"/>
          <w:sz w:val="22"/>
          <w:szCs w:val="22"/>
        </w:rPr>
        <w:tab/>
      </w:r>
      <w:r w:rsidRPr="00C8205C">
        <w:rPr>
          <w:rFonts w:ascii="Arial" w:hAnsi="Arial" w:cs="Arial"/>
          <w:sz w:val="22"/>
          <w:szCs w:val="22"/>
        </w:rPr>
        <w:tab/>
        <w:t>Agosto</w:t>
      </w:r>
      <w:r w:rsidRPr="00C8205C">
        <w:rPr>
          <w:rFonts w:ascii="Arial" w:hAnsi="Arial" w:cs="Arial"/>
          <w:sz w:val="22"/>
          <w:szCs w:val="22"/>
        </w:rPr>
        <w:tab/>
      </w:r>
      <w:r>
        <w:rPr>
          <w:rFonts w:ascii="Arial" w:hAnsi="Arial" w:cs="Arial"/>
          <w:sz w:val="22"/>
          <w:szCs w:val="22"/>
        </w:rPr>
        <w:t xml:space="preserve">            </w:t>
      </w:r>
      <w:r w:rsidRPr="00C8205C">
        <w:rPr>
          <w:rFonts w:ascii="Arial" w:hAnsi="Arial" w:cs="Arial"/>
          <w:sz w:val="22"/>
          <w:szCs w:val="22"/>
        </w:rPr>
        <w:t>Bs. 40.000</w:t>
      </w:r>
    </w:p>
    <w:p w:rsidR="0060673A" w:rsidRPr="00C8205C" w:rsidRDefault="0060673A" w:rsidP="0060673A">
      <w:pPr>
        <w:jc w:val="both"/>
        <w:rPr>
          <w:rFonts w:ascii="Arial" w:hAnsi="Arial" w:cs="Arial"/>
          <w:sz w:val="22"/>
          <w:szCs w:val="22"/>
        </w:rPr>
      </w:pPr>
      <w:r w:rsidRPr="00C8205C">
        <w:rPr>
          <w:rFonts w:ascii="Arial" w:hAnsi="Arial" w:cs="Arial"/>
          <w:sz w:val="22"/>
          <w:szCs w:val="22"/>
        </w:rPr>
        <w:t>La administración espera que el cobro de las ventas futuras sea igual que en el pasado: el 60% de las ventas serán en efectivo y 40% a crédito. Todas las cuentas de crédito se cobran durante el mes posterior a las ventas.  Las cuentas por cobrar son mínimas y se pueden ignorar.</w:t>
      </w:r>
      <w:r w:rsidRPr="00C8205C">
        <w:rPr>
          <w:rFonts w:ascii="Arial" w:hAnsi="Arial" w:cs="Arial"/>
          <w:sz w:val="22"/>
          <w:szCs w:val="22"/>
        </w:rPr>
        <w:tab/>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Debido a que las entregas a los proveedores y las demandas de los clientes son inciertas, al final de cada mes, la Empresa quiere tener un inventario básico de artículos en existencia valuado en Bs. 20.000, más el 80% del costo de los artículos vendidos esperado para el mes siguiente. El costo promedio de la mercadería vendida equivale al 70% de las ventas. Los plazos de compra disponibles a la Empresa “Los </w:t>
      </w:r>
      <w:r w:rsidRPr="00C8205C">
        <w:rPr>
          <w:rFonts w:ascii="Arial" w:hAnsi="Arial" w:cs="Arial"/>
          <w:sz w:val="22"/>
          <w:szCs w:val="22"/>
        </w:rPr>
        <w:lastRenderedPageBreak/>
        <w:t>Andes” son netos, de 30 días. La empresa paga las compras de cada mes de la siguiente manera: el 50% durante ese mes y el 50% restante durante el mes siguiente.</w:t>
      </w:r>
    </w:p>
    <w:p w:rsidR="0060673A" w:rsidRDefault="0060673A" w:rsidP="0060673A">
      <w:pPr>
        <w:jc w:val="both"/>
        <w:rPr>
          <w:rFonts w:ascii="Arial" w:hAnsi="Arial" w:cs="Arial"/>
          <w:sz w:val="22"/>
          <w:szCs w:val="22"/>
        </w:rPr>
      </w:pPr>
      <w:r w:rsidRPr="00C8205C">
        <w:rPr>
          <w:rFonts w:ascii="Arial" w:hAnsi="Arial" w:cs="Arial"/>
          <w:sz w:val="22"/>
          <w:szCs w:val="22"/>
        </w:rPr>
        <w:t xml:space="preserve">“Los Andes” </w:t>
      </w:r>
      <w:proofErr w:type="gramStart"/>
      <w:r w:rsidRPr="00C8205C">
        <w:rPr>
          <w:rFonts w:ascii="Arial" w:hAnsi="Arial" w:cs="Arial"/>
          <w:sz w:val="22"/>
          <w:szCs w:val="22"/>
        </w:rPr>
        <w:t>paga</w:t>
      </w:r>
      <w:proofErr w:type="gramEnd"/>
      <w:r w:rsidRPr="00C8205C">
        <w:rPr>
          <w:rFonts w:ascii="Arial" w:hAnsi="Arial" w:cs="Arial"/>
          <w:sz w:val="22"/>
          <w:szCs w:val="22"/>
        </w:rPr>
        <w:t xml:space="preserve"> salarios y comisiones cada quince días, medio mes después de que se ganan. Estos se dividen en dos partes: salarios fijos mensuales de Bs. 2.500 y comisiones, igual al 15% de las ventas, que supondremos son uniformes a lo largo de cada mes.</w:t>
      </w:r>
    </w:p>
    <w:p w:rsidR="0060673A" w:rsidRPr="00C8205C" w:rsidRDefault="0060673A" w:rsidP="0060673A">
      <w:pPr>
        <w:jc w:val="both"/>
        <w:rPr>
          <w:rFonts w:ascii="Arial" w:hAnsi="Arial" w:cs="Arial"/>
          <w:sz w:val="22"/>
          <w:szCs w:val="22"/>
        </w:rPr>
      </w:pPr>
    </w:p>
    <w:p w:rsidR="0060673A" w:rsidRDefault="0060673A" w:rsidP="0060673A">
      <w:pPr>
        <w:jc w:val="both"/>
        <w:rPr>
          <w:rFonts w:ascii="Arial" w:hAnsi="Arial" w:cs="Arial"/>
          <w:sz w:val="22"/>
          <w:szCs w:val="22"/>
        </w:rPr>
      </w:pPr>
      <w:r w:rsidRPr="00C8205C">
        <w:rPr>
          <w:rFonts w:ascii="Arial" w:hAnsi="Arial" w:cs="Arial"/>
          <w:sz w:val="22"/>
          <w:szCs w:val="22"/>
        </w:rPr>
        <w:t>Además de comprar nuevos accesorios para la tienda por Bs. 3.000 en efectivo en abril otros gastos de la empresa “Los Andes” son:</w:t>
      </w:r>
    </w:p>
    <w:p w:rsidR="0060673A" w:rsidRPr="00C8205C" w:rsidRDefault="0060673A" w:rsidP="0060673A">
      <w:pPr>
        <w:jc w:val="both"/>
        <w:rPr>
          <w:rFonts w:ascii="Arial" w:hAnsi="Arial" w:cs="Arial"/>
          <w:sz w:val="22"/>
          <w:szCs w:val="22"/>
        </w:rPr>
      </w:pP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  -  gastos misceláneos                      5% de las ventas, se pagan conforme se van incurriendo</w:t>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  -  alquiler                                             Bs. 2.000 se pagan conforme se van incurriendo</w:t>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  -  seguro                                              Bs. 200 vence al mes</w:t>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  -  depreciación, incluyendo accesorios nuevos    Bs. 500 al mes.</w:t>
      </w:r>
    </w:p>
    <w:p w:rsidR="0060673A" w:rsidRDefault="0060673A" w:rsidP="0060673A">
      <w:pPr>
        <w:jc w:val="both"/>
        <w:rPr>
          <w:rFonts w:ascii="Arial" w:hAnsi="Arial" w:cs="Arial"/>
          <w:sz w:val="22"/>
          <w:szCs w:val="22"/>
        </w:rPr>
      </w:pPr>
      <w:r w:rsidRPr="00C8205C">
        <w:rPr>
          <w:rFonts w:ascii="Arial" w:hAnsi="Arial" w:cs="Arial"/>
          <w:sz w:val="22"/>
          <w:szCs w:val="22"/>
        </w:rPr>
        <w:t>La empresa quiere tener un saldo mínimo de efectivo de Bs. 10.000 al final de cada mes. Para no complicar las cosas, supondremos que la empresa puede solicitar préstamos y pagarlos en múltiplos de Bs. 1.000. La empresa planea solicitar préstamos de efectivo no más de lo necesario y pagarlos tan pronto como sea posible. Suponga que solicita préstamos al principio y los paga al final de los meses en cuestión. Los intereses se pagan conforme a los términos de éste acuerdo de crédito, cuando se paga el préstamo relativo. La tasa anual de intereses es de 18%.</w:t>
      </w:r>
    </w:p>
    <w:p w:rsidR="0060673A" w:rsidRDefault="0060673A" w:rsidP="0060673A">
      <w:pPr>
        <w:jc w:val="both"/>
        <w:rPr>
          <w:rFonts w:ascii="Arial" w:hAnsi="Arial" w:cs="Arial"/>
          <w:sz w:val="22"/>
          <w:szCs w:val="22"/>
        </w:rPr>
      </w:pPr>
    </w:p>
    <w:p w:rsidR="0060673A" w:rsidRPr="00C8205C" w:rsidRDefault="0060673A" w:rsidP="0060673A">
      <w:pPr>
        <w:jc w:val="center"/>
        <w:rPr>
          <w:rFonts w:ascii="Arial" w:hAnsi="Arial" w:cs="Arial"/>
          <w:sz w:val="22"/>
          <w:szCs w:val="22"/>
        </w:rPr>
      </w:pPr>
      <w:r w:rsidRPr="00C8205C">
        <w:rPr>
          <w:rFonts w:ascii="Arial" w:hAnsi="Arial" w:cs="Arial"/>
          <w:sz w:val="22"/>
          <w:szCs w:val="22"/>
        </w:rPr>
        <w:t>EMPRESA “LOS ANDES”</w:t>
      </w:r>
    </w:p>
    <w:p w:rsidR="0060673A" w:rsidRPr="00C8205C" w:rsidRDefault="0060673A" w:rsidP="0060673A">
      <w:pPr>
        <w:jc w:val="center"/>
        <w:rPr>
          <w:rFonts w:ascii="Arial" w:hAnsi="Arial" w:cs="Arial"/>
          <w:sz w:val="22"/>
          <w:szCs w:val="22"/>
        </w:rPr>
      </w:pPr>
      <w:r w:rsidRPr="00C8205C">
        <w:rPr>
          <w:rFonts w:ascii="Arial" w:hAnsi="Arial" w:cs="Arial"/>
          <w:sz w:val="22"/>
          <w:szCs w:val="22"/>
        </w:rPr>
        <w:t>BALANCE GENERAL</w:t>
      </w:r>
    </w:p>
    <w:p w:rsidR="0060673A" w:rsidRPr="00C8205C" w:rsidRDefault="0060673A" w:rsidP="0060673A">
      <w:pPr>
        <w:jc w:val="center"/>
        <w:rPr>
          <w:rFonts w:ascii="Arial" w:hAnsi="Arial" w:cs="Arial"/>
          <w:sz w:val="22"/>
          <w:szCs w:val="22"/>
        </w:rPr>
      </w:pPr>
      <w:r w:rsidRPr="00C8205C">
        <w:rPr>
          <w:rFonts w:ascii="Arial" w:hAnsi="Arial" w:cs="Arial"/>
          <w:sz w:val="22"/>
          <w:szCs w:val="22"/>
        </w:rPr>
        <w:t>Al 31 de Marzo de 19X0</w:t>
      </w:r>
    </w:p>
    <w:p w:rsidR="0060673A" w:rsidRDefault="0060673A" w:rsidP="0060673A">
      <w:pPr>
        <w:jc w:val="center"/>
        <w:rPr>
          <w:rFonts w:ascii="Arial" w:hAnsi="Arial" w:cs="Arial"/>
          <w:sz w:val="22"/>
          <w:szCs w:val="22"/>
        </w:rPr>
      </w:pPr>
      <w:r w:rsidRPr="00C8205C">
        <w:rPr>
          <w:rFonts w:ascii="Arial" w:hAnsi="Arial" w:cs="Arial"/>
          <w:sz w:val="22"/>
          <w:szCs w:val="22"/>
        </w:rPr>
        <w:t>(Expresado en Bs</w:t>
      </w:r>
      <w:r>
        <w:rPr>
          <w:rFonts w:ascii="Arial" w:hAnsi="Arial" w:cs="Arial"/>
          <w:sz w:val="22"/>
          <w:szCs w:val="22"/>
        </w:rPr>
        <w:t>.</w:t>
      </w:r>
      <w:r w:rsidRPr="00C8205C">
        <w:rPr>
          <w:rFonts w:ascii="Arial" w:hAnsi="Arial" w:cs="Arial"/>
          <w:sz w:val="22"/>
          <w:szCs w:val="22"/>
        </w:rPr>
        <w:t>)</w:t>
      </w:r>
    </w:p>
    <w:p w:rsidR="0060673A" w:rsidRDefault="0060673A" w:rsidP="0060673A">
      <w:pPr>
        <w:jc w:val="both"/>
        <w:rPr>
          <w:rFonts w:ascii="Arial" w:hAnsi="Arial" w:cs="Arial"/>
          <w:sz w:val="22"/>
          <w:szCs w:val="22"/>
        </w:rPr>
      </w:pPr>
    </w:p>
    <w:p w:rsidR="0060673A" w:rsidRPr="00C8205C" w:rsidRDefault="0060673A" w:rsidP="0060673A">
      <w:pPr>
        <w:jc w:val="both"/>
        <w:rPr>
          <w:rFonts w:ascii="Arial" w:hAnsi="Arial" w:cs="Arial"/>
          <w:sz w:val="22"/>
          <w:szCs w:val="22"/>
        </w:rPr>
      </w:pPr>
    </w:p>
    <w:tbl>
      <w:tblPr>
        <w:tblStyle w:val="Tablaconcuadrcula"/>
        <w:tblW w:w="0" w:type="auto"/>
        <w:tblLook w:val="01E0" w:firstRow="1" w:lastRow="1" w:firstColumn="1" w:lastColumn="1" w:noHBand="0" w:noVBand="0"/>
      </w:tblPr>
      <w:tblGrid>
        <w:gridCol w:w="6408"/>
        <w:gridCol w:w="1080"/>
        <w:gridCol w:w="1156"/>
      </w:tblGrid>
      <w:tr w:rsidR="0060673A" w:rsidRPr="00C8205C" w:rsidTr="005A7776">
        <w:tc>
          <w:tcPr>
            <w:tcW w:w="8644" w:type="dxa"/>
            <w:gridSpan w:val="3"/>
          </w:tcPr>
          <w:p w:rsidR="0060673A" w:rsidRPr="00976723" w:rsidRDefault="0060673A" w:rsidP="005A7776">
            <w:pPr>
              <w:jc w:val="both"/>
              <w:rPr>
                <w:rFonts w:ascii="Arial" w:hAnsi="Arial" w:cs="Arial"/>
                <w:b/>
                <w:sz w:val="22"/>
                <w:szCs w:val="22"/>
              </w:rPr>
            </w:pPr>
            <w:r w:rsidRPr="00976723">
              <w:rPr>
                <w:rFonts w:ascii="Arial" w:hAnsi="Arial" w:cs="Arial"/>
                <w:b/>
                <w:sz w:val="22"/>
                <w:szCs w:val="22"/>
              </w:rPr>
              <w:t>ACTIVOS</w:t>
            </w:r>
          </w:p>
        </w:tc>
      </w:tr>
      <w:tr w:rsidR="0060673A" w:rsidRPr="00C8205C" w:rsidTr="005A7776">
        <w:tc>
          <w:tcPr>
            <w:tcW w:w="6408" w:type="dxa"/>
          </w:tcPr>
          <w:p w:rsidR="0060673A" w:rsidRPr="00C8205C" w:rsidRDefault="0060673A" w:rsidP="005A7776">
            <w:pPr>
              <w:jc w:val="both"/>
              <w:rPr>
                <w:rFonts w:ascii="Arial" w:hAnsi="Arial" w:cs="Arial"/>
                <w:sz w:val="22"/>
                <w:szCs w:val="22"/>
              </w:rPr>
            </w:pPr>
            <w:r w:rsidRPr="00C8205C">
              <w:rPr>
                <w:rFonts w:ascii="Arial" w:hAnsi="Arial" w:cs="Arial"/>
                <w:sz w:val="22"/>
                <w:szCs w:val="22"/>
              </w:rPr>
              <w:t>Activo circulante</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Efectivo</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Cuentas por cobrar</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Inventario de Mercancía</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Seguro no vencido</w:t>
            </w:r>
          </w:p>
          <w:p w:rsidR="0060673A" w:rsidRPr="00C8205C" w:rsidRDefault="0060673A" w:rsidP="005A7776">
            <w:pPr>
              <w:jc w:val="both"/>
              <w:rPr>
                <w:rFonts w:ascii="Arial" w:hAnsi="Arial" w:cs="Arial"/>
                <w:sz w:val="22"/>
                <w:szCs w:val="22"/>
              </w:rPr>
            </w:pPr>
            <w:r w:rsidRPr="00C8205C">
              <w:rPr>
                <w:rFonts w:ascii="Arial" w:hAnsi="Arial" w:cs="Arial"/>
                <w:sz w:val="22"/>
                <w:szCs w:val="22"/>
              </w:rPr>
              <w:t>Activos en planta</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Equipo, accesorios y otros</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Depreciación acumulada</w:t>
            </w:r>
          </w:p>
          <w:p w:rsidR="0060673A" w:rsidRPr="00C8205C" w:rsidRDefault="0060673A" w:rsidP="005A7776">
            <w:pPr>
              <w:jc w:val="both"/>
              <w:rPr>
                <w:rFonts w:ascii="Arial" w:hAnsi="Arial" w:cs="Arial"/>
                <w:sz w:val="22"/>
                <w:szCs w:val="22"/>
              </w:rPr>
            </w:pPr>
            <w:r w:rsidRPr="00C8205C">
              <w:rPr>
                <w:rFonts w:ascii="Arial" w:hAnsi="Arial" w:cs="Arial"/>
                <w:sz w:val="22"/>
                <w:szCs w:val="22"/>
              </w:rPr>
              <w:t>Activos total</w:t>
            </w:r>
          </w:p>
        </w:tc>
        <w:tc>
          <w:tcPr>
            <w:tcW w:w="1080" w:type="dxa"/>
          </w:tcPr>
          <w:p w:rsidR="0060673A" w:rsidRPr="00C8205C" w:rsidRDefault="0060673A" w:rsidP="005A7776">
            <w:pPr>
              <w:jc w:val="both"/>
              <w:rPr>
                <w:rFonts w:ascii="Arial" w:hAnsi="Arial" w:cs="Arial"/>
                <w:sz w:val="22"/>
                <w:szCs w:val="22"/>
              </w:rPr>
            </w:pPr>
          </w:p>
          <w:p w:rsidR="0060673A" w:rsidRPr="00C8205C" w:rsidRDefault="0060673A" w:rsidP="005A7776">
            <w:pPr>
              <w:tabs>
                <w:tab w:val="right" w:pos="864"/>
              </w:tabs>
              <w:jc w:val="both"/>
              <w:rPr>
                <w:rFonts w:ascii="Arial" w:hAnsi="Arial" w:cs="Arial"/>
                <w:sz w:val="22"/>
                <w:szCs w:val="22"/>
              </w:rPr>
            </w:pPr>
            <w:r w:rsidRPr="00C8205C">
              <w:rPr>
                <w:rFonts w:ascii="Arial" w:hAnsi="Arial" w:cs="Arial"/>
                <w:sz w:val="22"/>
                <w:szCs w:val="22"/>
              </w:rPr>
              <w:tab/>
              <w:t>10,000</w:t>
            </w:r>
          </w:p>
          <w:p w:rsidR="0060673A" w:rsidRPr="00C8205C" w:rsidRDefault="0060673A" w:rsidP="005A7776">
            <w:pPr>
              <w:jc w:val="both"/>
              <w:rPr>
                <w:rFonts w:ascii="Arial" w:hAnsi="Arial" w:cs="Arial"/>
                <w:sz w:val="22"/>
                <w:szCs w:val="22"/>
              </w:rPr>
            </w:pPr>
            <w:r w:rsidRPr="00C8205C">
              <w:rPr>
                <w:rFonts w:ascii="Arial" w:hAnsi="Arial" w:cs="Arial"/>
                <w:sz w:val="22"/>
                <w:szCs w:val="22"/>
              </w:rPr>
              <w:t>16,000</w:t>
            </w:r>
          </w:p>
          <w:p w:rsidR="0060673A" w:rsidRPr="00C8205C" w:rsidRDefault="0060673A" w:rsidP="005A7776">
            <w:pPr>
              <w:jc w:val="both"/>
              <w:rPr>
                <w:rFonts w:ascii="Arial" w:hAnsi="Arial" w:cs="Arial"/>
                <w:sz w:val="22"/>
                <w:szCs w:val="22"/>
              </w:rPr>
            </w:pPr>
            <w:r w:rsidRPr="00C8205C">
              <w:rPr>
                <w:rFonts w:ascii="Arial" w:hAnsi="Arial" w:cs="Arial"/>
                <w:sz w:val="22"/>
                <w:szCs w:val="22"/>
              </w:rPr>
              <w:t>48,000</w:t>
            </w:r>
          </w:p>
          <w:p w:rsidR="0060673A" w:rsidRPr="00C8205C" w:rsidRDefault="0060673A" w:rsidP="005A7776">
            <w:pPr>
              <w:jc w:val="both"/>
              <w:rPr>
                <w:rFonts w:ascii="Arial" w:hAnsi="Arial" w:cs="Arial"/>
                <w:sz w:val="22"/>
                <w:szCs w:val="22"/>
                <w:u w:val="single"/>
              </w:rPr>
            </w:pPr>
            <w:r w:rsidRPr="00C8205C">
              <w:rPr>
                <w:rFonts w:ascii="Arial" w:hAnsi="Arial" w:cs="Arial"/>
                <w:sz w:val="22"/>
                <w:szCs w:val="22"/>
                <w:u w:val="single"/>
              </w:rPr>
              <w:t>1,800</w:t>
            </w: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u w:val="single"/>
              </w:rPr>
            </w:pPr>
            <w:r w:rsidRPr="00C8205C">
              <w:rPr>
                <w:rFonts w:ascii="Arial" w:hAnsi="Arial" w:cs="Arial"/>
                <w:sz w:val="22"/>
                <w:szCs w:val="22"/>
                <w:u w:val="single"/>
              </w:rPr>
              <w:t>37,000</w:t>
            </w:r>
          </w:p>
          <w:p w:rsidR="0060673A" w:rsidRPr="00C8205C" w:rsidRDefault="0060673A" w:rsidP="005A7776">
            <w:pPr>
              <w:jc w:val="both"/>
              <w:rPr>
                <w:rFonts w:ascii="Arial" w:hAnsi="Arial" w:cs="Arial"/>
                <w:sz w:val="22"/>
                <w:szCs w:val="22"/>
                <w:u w:val="single"/>
              </w:rPr>
            </w:pPr>
            <w:r w:rsidRPr="00C8205C">
              <w:rPr>
                <w:rFonts w:ascii="Arial" w:hAnsi="Arial" w:cs="Arial"/>
                <w:sz w:val="22"/>
                <w:szCs w:val="22"/>
                <w:u w:val="single"/>
              </w:rPr>
              <w:t>12,800</w:t>
            </w:r>
          </w:p>
        </w:tc>
        <w:tc>
          <w:tcPr>
            <w:tcW w:w="1156" w:type="dxa"/>
          </w:tcPr>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75,800</w:t>
            </w: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u w:val="single"/>
              </w:rPr>
            </w:pPr>
            <w:r>
              <w:rPr>
                <w:rFonts w:ascii="Arial" w:hAnsi="Arial" w:cs="Arial"/>
                <w:sz w:val="22"/>
                <w:szCs w:val="22"/>
                <w:u w:val="single"/>
              </w:rPr>
              <w:t xml:space="preserve">  </w:t>
            </w:r>
            <w:r w:rsidRPr="00C8205C">
              <w:rPr>
                <w:rFonts w:ascii="Arial" w:hAnsi="Arial" w:cs="Arial"/>
                <w:sz w:val="22"/>
                <w:szCs w:val="22"/>
                <w:u w:val="single"/>
              </w:rPr>
              <w:t>24,200</w:t>
            </w:r>
          </w:p>
          <w:p w:rsidR="0060673A" w:rsidRPr="00C8205C" w:rsidRDefault="0060673A" w:rsidP="005A7776">
            <w:pPr>
              <w:pBdr>
                <w:bottom w:val="double" w:sz="6" w:space="1" w:color="auto"/>
              </w:pBdr>
              <w:jc w:val="both"/>
              <w:rPr>
                <w:rFonts w:ascii="Arial" w:hAnsi="Arial" w:cs="Arial"/>
                <w:sz w:val="22"/>
                <w:szCs w:val="22"/>
              </w:rPr>
            </w:pPr>
            <w:r w:rsidRPr="00C8205C">
              <w:rPr>
                <w:rFonts w:ascii="Arial" w:hAnsi="Arial" w:cs="Arial"/>
                <w:sz w:val="22"/>
                <w:szCs w:val="22"/>
              </w:rPr>
              <w:t>100,000</w:t>
            </w:r>
          </w:p>
          <w:p w:rsidR="0060673A" w:rsidRDefault="0060673A" w:rsidP="005A7776">
            <w:pPr>
              <w:jc w:val="both"/>
              <w:rPr>
                <w:rFonts w:ascii="Arial" w:hAnsi="Arial" w:cs="Arial"/>
                <w:sz w:val="22"/>
                <w:szCs w:val="22"/>
              </w:rPr>
            </w:pPr>
          </w:p>
          <w:p w:rsidR="0060673A"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tc>
      </w:tr>
      <w:tr w:rsidR="0060673A" w:rsidRPr="00C8205C" w:rsidTr="005A7776">
        <w:tc>
          <w:tcPr>
            <w:tcW w:w="8644" w:type="dxa"/>
            <w:gridSpan w:val="3"/>
          </w:tcPr>
          <w:p w:rsidR="0060673A" w:rsidRPr="00976723" w:rsidRDefault="0060673A" w:rsidP="005A7776">
            <w:pPr>
              <w:jc w:val="both"/>
              <w:rPr>
                <w:rFonts w:ascii="Arial" w:hAnsi="Arial" w:cs="Arial"/>
                <w:b/>
                <w:sz w:val="22"/>
                <w:szCs w:val="22"/>
              </w:rPr>
            </w:pPr>
            <w:r w:rsidRPr="00976723">
              <w:rPr>
                <w:rFonts w:ascii="Arial" w:hAnsi="Arial" w:cs="Arial"/>
                <w:b/>
                <w:sz w:val="22"/>
                <w:szCs w:val="22"/>
              </w:rPr>
              <w:t>PASIVOS Y CAPITAL APORTADO POR LOS DUEÑOS</w:t>
            </w:r>
          </w:p>
        </w:tc>
      </w:tr>
      <w:tr w:rsidR="0060673A" w:rsidRPr="00C8205C" w:rsidTr="005A7776">
        <w:tc>
          <w:tcPr>
            <w:tcW w:w="6408" w:type="dxa"/>
          </w:tcPr>
          <w:p w:rsidR="0060673A" w:rsidRPr="00C8205C" w:rsidRDefault="0060673A" w:rsidP="005A7776">
            <w:pPr>
              <w:jc w:val="both"/>
              <w:rPr>
                <w:rFonts w:ascii="Arial" w:hAnsi="Arial" w:cs="Arial"/>
                <w:sz w:val="22"/>
                <w:szCs w:val="22"/>
              </w:rPr>
            </w:pPr>
            <w:r w:rsidRPr="00C8205C">
              <w:rPr>
                <w:rFonts w:ascii="Arial" w:hAnsi="Arial" w:cs="Arial"/>
                <w:sz w:val="22"/>
                <w:szCs w:val="22"/>
              </w:rPr>
              <w:t>Pasivos circulantes</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Cuentas por pagar </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Sueldos y comisiones acumulados por pagar </w:t>
            </w: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Capital aportado por los dueños</w:t>
            </w:r>
          </w:p>
          <w:p w:rsidR="0060673A" w:rsidRPr="00C8205C" w:rsidRDefault="0060673A" w:rsidP="005A7776">
            <w:pPr>
              <w:jc w:val="both"/>
              <w:rPr>
                <w:rFonts w:ascii="Arial" w:hAnsi="Arial" w:cs="Arial"/>
                <w:sz w:val="22"/>
                <w:szCs w:val="22"/>
              </w:rPr>
            </w:pPr>
            <w:r w:rsidRPr="00C8205C">
              <w:rPr>
                <w:rFonts w:ascii="Arial" w:hAnsi="Arial" w:cs="Arial"/>
                <w:sz w:val="22"/>
                <w:szCs w:val="22"/>
              </w:rPr>
              <w:t>Total de pasivos y capital aportado por los dueños</w:t>
            </w:r>
          </w:p>
        </w:tc>
        <w:tc>
          <w:tcPr>
            <w:tcW w:w="1080" w:type="dxa"/>
          </w:tcPr>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r w:rsidRPr="00C8205C">
              <w:rPr>
                <w:rFonts w:ascii="Arial" w:hAnsi="Arial" w:cs="Arial"/>
                <w:sz w:val="22"/>
                <w:szCs w:val="22"/>
              </w:rPr>
              <w:t>16,800</w:t>
            </w:r>
          </w:p>
          <w:p w:rsidR="0060673A" w:rsidRPr="00C8205C" w:rsidRDefault="0060673A" w:rsidP="005A7776">
            <w:pPr>
              <w:jc w:val="both"/>
              <w:rPr>
                <w:rFonts w:ascii="Arial" w:hAnsi="Arial" w:cs="Arial"/>
                <w:sz w:val="22"/>
                <w:szCs w:val="22"/>
                <w:u w:val="single"/>
              </w:rPr>
            </w:pPr>
            <w:r w:rsidRPr="00C8205C">
              <w:rPr>
                <w:rFonts w:ascii="Arial" w:hAnsi="Arial" w:cs="Arial"/>
                <w:sz w:val="22"/>
                <w:szCs w:val="22"/>
                <w:u w:val="single"/>
              </w:rPr>
              <w:t>4,250</w:t>
            </w:r>
          </w:p>
        </w:tc>
        <w:tc>
          <w:tcPr>
            <w:tcW w:w="1156" w:type="dxa"/>
          </w:tcPr>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p>
          <w:p w:rsidR="0060673A" w:rsidRPr="00C8205C" w:rsidRDefault="0060673A" w:rsidP="005A7776">
            <w:pPr>
              <w:jc w:val="both"/>
              <w:rPr>
                <w:rFonts w:ascii="Arial" w:hAnsi="Arial" w:cs="Arial"/>
                <w:sz w:val="22"/>
                <w:szCs w:val="22"/>
              </w:rPr>
            </w:pPr>
            <w:r w:rsidRPr="00C8205C">
              <w:rPr>
                <w:rFonts w:ascii="Arial" w:hAnsi="Arial" w:cs="Arial"/>
                <w:sz w:val="22"/>
                <w:szCs w:val="22"/>
              </w:rPr>
              <w:t xml:space="preserve">  21,050</w:t>
            </w:r>
          </w:p>
          <w:p w:rsidR="0060673A" w:rsidRPr="00C8205C" w:rsidRDefault="0060673A" w:rsidP="005A7776">
            <w:pPr>
              <w:jc w:val="both"/>
              <w:rPr>
                <w:rFonts w:ascii="Arial" w:hAnsi="Arial" w:cs="Arial"/>
                <w:sz w:val="22"/>
                <w:szCs w:val="22"/>
                <w:u w:val="single"/>
              </w:rPr>
            </w:pPr>
            <w:r w:rsidRPr="00C8205C">
              <w:rPr>
                <w:rFonts w:ascii="Arial" w:hAnsi="Arial" w:cs="Arial"/>
                <w:sz w:val="22"/>
                <w:szCs w:val="22"/>
                <w:u w:val="single"/>
              </w:rPr>
              <w:t xml:space="preserve">  78,950</w:t>
            </w:r>
          </w:p>
          <w:p w:rsidR="0060673A" w:rsidRPr="00C8205C" w:rsidRDefault="0060673A" w:rsidP="005A7776">
            <w:pPr>
              <w:pBdr>
                <w:bottom w:val="double" w:sz="6" w:space="1" w:color="auto"/>
              </w:pBdr>
              <w:jc w:val="both"/>
              <w:rPr>
                <w:rFonts w:ascii="Arial" w:hAnsi="Arial" w:cs="Arial"/>
                <w:sz w:val="22"/>
                <w:szCs w:val="22"/>
              </w:rPr>
            </w:pPr>
            <w:r w:rsidRPr="00C8205C">
              <w:rPr>
                <w:rFonts w:ascii="Arial" w:hAnsi="Arial" w:cs="Arial"/>
                <w:sz w:val="22"/>
                <w:szCs w:val="22"/>
              </w:rPr>
              <w:t>100,000</w:t>
            </w:r>
          </w:p>
        </w:tc>
      </w:tr>
    </w:tbl>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La administración espera que el cobro de las ventas futuras sea igual que en el pasado: el 60% de las ventas serán en efectivo y 40% a crédito. Todas las cuentas de crédito se cobran durante el mes posterior a las ventas. La cantidad de  Bs</w:t>
      </w:r>
      <w:r>
        <w:rPr>
          <w:rFonts w:ascii="Arial" w:hAnsi="Arial" w:cs="Arial"/>
          <w:sz w:val="22"/>
          <w:szCs w:val="22"/>
          <w:lang w:val="es-MX"/>
        </w:rPr>
        <w:t xml:space="preserve">. </w:t>
      </w:r>
      <w:r w:rsidRPr="00C8205C">
        <w:rPr>
          <w:rFonts w:ascii="Arial" w:hAnsi="Arial" w:cs="Arial"/>
          <w:sz w:val="22"/>
          <w:szCs w:val="22"/>
          <w:lang w:val="es-MX"/>
        </w:rPr>
        <w:t>16.000 en cuentas por cobrar al 31 de marzo representan las ventas a crédito realizadas durante marzo (40% de 40.000). Las cuentas incobrables son mínimas y se deben ignorar. También ignore todos los impuestos</w:t>
      </w:r>
      <w:r>
        <w:rPr>
          <w:rFonts w:ascii="Arial" w:hAnsi="Arial" w:cs="Arial"/>
          <w:sz w:val="22"/>
          <w:szCs w:val="22"/>
          <w:lang w:val="es-MX"/>
        </w:rPr>
        <w:t>.</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lastRenderedPageBreak/>
        <w:t xml:space="preserve">Debido a que las entregas de los proveedores y las demandas de los clientes son inciertas, al final de cada mes </w:t>
      </w:r>
      <w:proofErr w:type="gramStart"/>
      <w:r w:rsidRPr="00C8205C">
        <w:rPr>
          <w:rFonts w:ascii="Arial" w:hAnsi="Arial" w:cs="Arial"/>
          <w:sz w:val="22"/>
          <w:szCs w:val="22"/>
          <w:lang w:val="es-MX"/>
        </w:rPr>
        <w:t>“ Los</w:t>
      </w:r>
      <w:proofErr w:type="gramEnd"/>
      <w:r w:rsidRPr="00C8205C">
        <w:rPr>
          <w:rFonts w:ascii="Arial" w:hAnsi="Arial" w:cs="Arial"/>
          <w:sz w:val="22"/>
          <w:szCs w:val="22"/>
          <w:lang w:val="es-MX"/>
        </w:rPr>
        <w:t xml:space="preserve"> Andes” quiere tener un inventario básico de artículos en existencia valuado a Bs</w:t>
      </w:r>
      <w:r>
        <w:rPr>
          <w:rFonts w:ascii="Arial" w:hAnsi="Arial" w:cs="Arial"/>
          <w:sz w:val="22"/>
          <w:szCs w:val="22"/>
          <w:lang w:val="es-MX"/>
        </w:rPr>
        <w:t xml:space="preserve">. </w:t>
      </w:r>
      <w:r w:rsidRPr="00C8205C">
        <w:rPr>
          <w:rFonts w:ascii="Arial" w:hAnsi="Arial" w:cs="Arial"/>
          <w:sz w:val="22"/>
          <w:szCs w:val="22"/>
          <w:lang w:val="es-MX"/>
        </w:rPr>
        <w:t>20.000 más el 80% del costo de artículos vendidos esperado para el mes siguiente.</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El costo promedio de la mercancía vendida equivale al 70% de las ventas. En consecuencia, el inventario al 31 de marzo es de Bs</w:t>
      </w:r>
      <w:r>
        <w:rPr>
          <w:rFonts w:ascii="Arial" w:hAnsi="Arial" w:cs="Arial"/>
          <w:sz w:val="22"/>
          <w:szCs w:val="22"/>
          <w:lang w:val="es-MX"/>
        </w:rPr>
        <w:t xml:space="preserve"> </w:t>
      </w:r>
      <w:r w:rsidRPr="00C8205C">
        <w:rPr>
          <w:rFonts w:ascii="Arial" w:hAnsi="Arial" w:cs="Arial"/>
          <w:sz w:val="22"/>
          <w:szCs w:val="22"/>
          <w:lang w:val="es-MX"/>
        </w:rPr>
        <w:t>20.000 + .</w:t>
      </w:r>
      <w:proofErr w:type="gramStart"/>
      <w:r w:rsidRPr="00C8205C">
        <w:rPr>
          <w:rFonts w:ascii="Arial" w:hAnsi="Arial" w:cs="Arial"/>
          <w:sz w:val="22"/>
          <w:szCs w:val="22"/>
          <w:lang w:val="es-MX"/>
        </w:rPr>
        <w:t>7(</w:t>
      </w:r>
      <w:proofErr w:type="gramEnd"/>
      <w:r w:rsidRPr="00C8205C">
        <w:rPr>
          <w:rFonts w:ascii="Arial" w:hAnsi="Arial" w:cs="Arial"/>
          <w:sz w:val="22"/>
          <w:szCs w:val="22"/>
          <w:lang w:val="es-MX"/>
        </w:rPr>
        <w:t>.8 x las ventas en abril de Bs</w:t>
      </w:r>
      <w:r>
        <w:rPr>
          <w:rFonts w:ascii="Arial" w:hAnsi="Arial" w:cs="Arial"/>
          <w:sz w:val="22"/>
          <w:szCs w:val="22"/>
          <w:lang w:val="es-MX"/>
        </w:rPr>
        <w:t xml:space="preserve"> </w:t>
      </w:r>
      <w:r w:rsidRPr="00C8205C">
        <w:rPr>
          <w:rFonts w:ascii="Arial" w:hAnsi="Arial" w:cs="Arial"/>
          <w:sz w:val="22"/>
          <w:szCs w:val="22"/>
          <w:lang w:val="es-MX"/>
        </w:rPr>
        <w:t>50.000) = Bs</w:t>
      </w:r>
      <w:r>
        <w:rPr>
          <w:rFonts w:ascii="Arial" w:hAnsi="Arial" w:cs="Arial"/>
          <w:sz w:val="22"/>
          <w:szCs w:val="22"/>
          <w:lang w:val="es-MX"/>
        </w:rPr>
        <w:t xml:space="preserve">. </w:t>
      </w:r>
      <w:r w:rsidRPr="00C8205C">
        <w:rPr>
          <w:rFonts w:ascii="Arial" w:hAnsi="Arial" w:cs="Arial"/>
          <w:sz w:val="22"/>
          <w:szCs w:val="22"/>
          <w:lang w:val="es-MX"/>
        </w:rPr>
        <w:t>20.000 + Bs</w:t>
      </w:r>
      <w:r>
        <w:rPr>
          <w:rFonts w:ascii="Arial" w:hAnsi="Arial" w:cs="Arial"/>
          <w:sz w:val="22"/>
          <w:szCs w:val="22"/>
          <w:lang w:val="es-MX"/>
        </w:rPr>
        <w:t xml:space="preserve">. </w:t>
      </w:r>
      <w:r w:rsidRPr="00C8205C">
        <w:rPr>
          <w:rFonts w:ascii="Arial" w:hAnsi="Arial" w:cs="Arial"/>
          <w:sz w:val="22"/>
          <w:szCs w:val="22"/>
          <w:lang w:val="es-MX"/>
        </w:rPr>
        <w:t>28.000 = Bs</w:t>
      </w:r>
      <w:r>
        <w:rPr>
          <w:rFonts w:ascii="Arial" w:hAnsi="Arial" w:cs="Arial"/>
          <w:sz w:val="22"/>
          <w:szCs w:val="22"/>
          <w:lang w:val="es-MX"/>
        </w:rPr>
        <w:t>.</w:t>
      </w:r>
      <w:r w:rsidRPr="00C8205C">
        <w:rPr>
          <w:rFonts w:ascii="Arial" w:hAnsi="Arial" w:cs="Arial"/>
          <w:sz w:val="22"/>
          <w:szCs w:val="22"/>
          <w:lang w:val="es-MX"/>
        </w:rPr>
        <w:t xml:space="preserve"> 48.000 Los plazos de compra disponibles a “los Andes” son netos, de 30 días. La compañía paga las compras de cada mes de la siguiente manera: el 50% durante este mes </w:t>
      </w:r>
      <w:r>
        <w:rPr>
          <w:rFonts w:ascii="Arial" w:hAnsi="Arial" w:cs="Arial"/>
          <w:sz w:val="22"/>
          <w:szCs w:val="22"/>
          <w:lang w:val="es-MX"/>
        </w:rPr>
        <w:t>y</w:t>
      </w:r>
      <w:r w:rsidRPr="00C8205C">
        <w:rPr>
          <w:rFonts w:ascii="Arial" w:hAnsi="Arial" w:cs="Arial"/>
          <w:sz w:val="22"/>
          <w:szCs w:val="22"/>
          <w:lang w:val="es-MX"/>
        </w:rPr>
        <w:t xml:space="preserve"> el 50% durante el mes siguiente. Por tanto el saldo en las cuentas por pagar al 31 de marzo equivale al 50% de las compras realizadas en marzo o Bs</w:t>
      </w:r>
      <w:r>
        <w:rPr>
          <w:rFonts w:ascii="Arial" w:hAnsi="Arial" w:cs="Arial"/>
          <w:sz w:val="22"/>
          <w:szCs w:val="22"/>
          <w:lang w:val="es-MX"/>
        </w:rPr>
        <w:t xml:space="preserve">. </w:t>
      </w:r>
      <w:r w:rsidRPr="00C8205C">
        <w:rPr>
          <w:rFonts w:ascii="Arial" w:hAnsi="Arial" w:cs="Arial"/>
          <w:sz w:val="22"/>
          <w:szCs w:val="22"/>
          <w:lang w:val="es-MX"/>
        </w:rPr>
        <w:t>33.600 x .5 = Bs</w:t>
      </w:r>
      <w:r>
        <w:rPr>
          <w:rFonts w:ascii="Arial" w:hAnsi="Arial" w:cs="Arial"/>
          <w:sz w:val="22"/>
          <w:szCs w:val="22"/>
          <w:lang w:val="es-MX"/>
        </w:rPr>
        <w:t xml:space="preserve">. </w:t>
      </w:r>
      <w:r w:rsidRPr="00C8205C">
        <w:rPr>
          <w:rFonts w:ascii="Arial" w:hAnsi="Arial" w:cs="Arial"/>
          <w:sz w:val="22"/>
          <w:szCs w:val="22"/>
          <w:lang w:val="es-MX"/>
        </w:rPr>
        <w:t>16.800.</w:t>
      </w:r>
    </w:p>
    <w:p w:rsidR="0060673A" w:rsidRPr="00C8205C" w:rsidRDefault="0060673A" w:rsidP="0060673A">
      <w:pPr>
        <w:jc w:val="both"/>
        <w:rPr>
          <w:rFonts w:ascii="Arial" w:hAnsi="Arial" w:cs="Arial"/>
          <w:sz w:val="22"/>
          <w:szCs w:val="22"/>
          <w:lang w:val="es-MX"/>
        </w:rPr>
      </w:pPr>
      <w:r w:rsidRPr="00C8205C">
        <w:rPr>
          <w:rFonts w:ascii="Arial" w:hAnsi="Arial" w:cs="Arial"/>
          <w:sz w:val="22"/>
          <w:szCs w:val="22"/>
          <w:lang w:val="es-MX"/>
        </w:rPr>
        <w:t xml:space="preserve">“Los Andes” </w:t>
      </w:r>
      <w:proofErr w:type="gramStart"/>
      <w:r w:rsidRPr="00C8205C">
        <w:rPr>
          <w:rFonts w:ascii="Arial" w:hAnsi="Arial" w:cs="Arial"/>
          <w:sz w:val="22"/>
          <w:szCs w:val="22"/>
          <w:lang w:val="es-MX"/>
        </w:rPr>
        <w:t>paga</w:t>
      </w:r>
      <w:proofErr w:type="gramEnd"/>
      <w:r w:rsidRPr="00C8205C">
        <w:rPr>
          <w:rFonts w:ascii="Arial" w:hAnsi="Arial" w:cs="Arial"/>
          <w:sz w:val="22"/>
          <w:szCs w:val="22"/>
          <w:lang w:val="es-MX"/>
        </w:rPr>
        <w:t xml:space="preserve"> salarios y comisiones cada quince días, medio mes después que se ganan. Estos se dividen en dos partes: salarios fijos mensuales de Bs.</w:t>
      </w:r>
      <w:r>
        <w:rPr>
          <w:rFonts w:ascii="Arial" w:hAnsi="Arial" w:cs="Arial"/>
          <w:sz w:val="22"/>
          <w:szCs w:val="22"/>
          <w:lang w:val="es-MX"/>
        </w:rPr>
        <w:t xml:space="preserve"> </w:t>
      </w:r>
      <w:r w:rsidRPr="00C8205C">
        <w:rPr>
          <w:rFonts w:ascii="Arial" w:hAnsi="Arial" w:cs="Arial"/>
          <w:sz w:val="22"/>
          <w:szCs w:val="22"/>
          <w:lang w:val="es-MX"/>
        </w:rPr>
        <w:t>2.500 y comisiones, igual al 15% de las ventas que supondremos son uniformes a lo largo de cada mes. En consecuencia, el saldo al 31 de marzo en salarios acumulados y comisiones por pagar es de (.5 x Bs2.500) + .</w:t>
      </w:r>
      <w:proofErr w:type="gramStart"/>
      <w:r w:rsidRPr="00C8205C">
        <w:rPr>
          <w:rFonts w:ascii="Arial" w:hAnsi="Arial" w:cs="Arial"/>
          <w:sz w:val="22"/>
          <w:szCs w:val="22"/>
          <w:lang w:val="es-MX"/>
        </w:rPr>
        <w:t>5(</w:t>
      </w:r>
      <w:proofErr w:type="gramEnd"/>
      <w:r w:rsidRPr="00C8205C">
        <w:rPr>
          <w:rFonts w:ascii="Arial" w:hAnsi="Arial" w:cs="Arial"/>
          <w:sz w:val="22"/>
          <w:szCs w:val="22"/>
          <w:lang w:val="es-MX"/>
        </w:rPr>
        <w:t>.15 x Bs</w:t>
      </w:r>
      <w:r>
        <w:rPr>
          <w:rFonts w:ascii="Arial" w:hAnsi="Arial" w:cs="Arial"/>
          <w:sz w:val="22"/>
          <w:szCs w:val="22"/>
          <w:lang w:val="es-MX"/>
        </w:rPr>
        <w:t xml:space="preserve">. </w:t>
      </w:r>
      <w:r w:rsidRPr="00C8205C">
        <w:rPr>
          <w:rFonts w:ascii="Arial" w:hAnsi="Arial" w:cs="Arial"/>
          <w:sz w:val="22"/>
          <w:szCs w:val="22"/>
          <w:lang w:val="es-MX"/>
        </w:rPr>
        <w:t>40.000) =Bs</w:t>
      </w:r>
      <w:r>
        <w:rPr>
          <w:rFonts w:ascii="Arial" w:hAnsi="Arial" w:cs="Arial"/>
          <w:sz w:val="22"/>
          <w:szCs w:val="22"/>
          <w:lang w:val="es-MX"/>
        </w:rPr>
        <w:t xml:space="preserve">. </w:t>
      </w:r>
      <w:r w:rsidRPr="00C8205C">
        <w:rPr>
          <w:rFonts w:ascii="Arial" w:hAnsi="Arial" w:cs="Arial"/>
          <w:sz w:val="22"/>
          <w:szCs w:val="22"/>
          <w:lang w:val="es-MX"/>
        </w:rPr>
        <w:t>1.250 + Bs</w:t>
      </w:r>
      <w:r>
        <w:rPr>
          <w:rFonts w:ascii="Arial" w:hAnsi="Arial" w:cs="Arial"/>
          <w:sz w:val="22"/>
          <w:szCs w:val="22"/>
          <w:lang w:val="es-MX"/>
        </w:rPr>
        <w:t xml:space="preserve">. </w:t>
      </w:r>
      <w:r w:rsidRPr="00C8205C">
        <w:rPr>
          <w:rFonts w:ascii="Arial" w:hAnsi="Arial" w:cs="Arial"/>
          <w:sz w:val="22"/>
          <w:szCs w:val="22"/>
          <w:lang w:val="es-MX"/>
        </w:rPr>
        <w:t>3.000 = Bs</w:t>
      </w:r>
      <w:r>
        <w:rPr>
          <w:rFonts w:ascii="Arial" w:hAnsi="Arial" w:cs="Arial"/>
          <w:sz w:val="22"/>
          <w:szCs w:val="22"/>
          <w:lang w:val="es-MX"/>
        </w:rPr>
        <w:t xml:space="preserve">. </w:t>
      </w:r>
      <w:r w:rsidRPr="00C8205C">
        <w:rPr>
          <w:rFonts w:ascii="Arial" w:hAnsi="Arial" w:cs="Arial"/>
          <w:sz w:val="22"/>
          <w:szCs w:val="22"/>
          <w:lang w:val="es-MX"/>
        </w:rPr>
        <w:t>4.250. “Los Andes” pagará esta cantidad de Bs</w:t>
      </w:r>
      <w:r>
        <w:rPr>
          <w:rFonts w:ascii="Arial" w:hAnsi="Arial" w:cs="Arial"/>
          <w:sz w:val="22"/>
          <w:szCs w:val="22"/>
          <w:lang w:val="es-MX"/>
        </w:rPr>
        <w:t xml:space="preserve">. </w:t>
      </w:r>
      <w:r w:rsidRPr="00C8205C">
        <w:rPr>
          <w:rFonts w:ascii="Arial" w:hAnsi="Arial" w:cs="Arial"/>
          <w:sz w:val="22"/>
          <w:szCs w:val="22"/>
          <w:lang w:val="es-MX"/>
        </w:rPr>
        <w:t>4.250 el 15 de abril.</w:t>
      </w:r>
    </w:p>
    <w:p w:rsidR="0060673A" w:rsidRPr="00C8205C" w:rsidRDefault="0060673A" w:rsidP="0060673A">
      <w:pPr>
        <w:tabs>
          <w:tab w:val="left" w:pos="4111"/>
        </w:tabs>
        <w:jc w:val="both"/>
        <w:rPr>
          <w:rFonts w:ascii="Arial" w:hAnsi="Arial" w:cs="Arial"/>
          <w:sz w:val="22"/>
          <w:szCs w:val="22"/>
          <w:lang w:val="es-MX"/>
        </w:rPr>
      </w:pPr>
    </w:p>
    <w:p w:rsidR="0060673A" w:rsidRPr="00743574" w:rsidRDefault="0060673A" w:rsidP="0060673A">
      <w:pPr>
        <w:tabs>
          <w:tab w:val="left" w:pos="4111"/>
        </w:tabs>
        <w:jc w:val="both"/>
        <w:rPr>
          <w:rFonts w:ascii="Arial" w:hAnsi="Arial" w:cs="Arial"/>
          <w:b/>
          <w:sz w:val="22"/>
          <w:szCs w:val="22"/>
          <w:lang w:val="es-MX"/>
        </w:rPr>
      </w:pPr>
      <w:r w:rsidRPr="00946434">
        <w:rPr>
          <w:rFonts w:ascii="Arial" w:hAnsi="Arial" w:cs="Arial"/>
          <w:b/>
          <w:sz w:val="22"/>
          <w:szCs w:val="22"/>
          <w:lang w:val="es-MX"/>
        </w:rPr>
        <w:t>PASOS EN LA ELABORACIÓN DEL PRESUPUESTO MAESTRO</w:t>
      </w:r>
    </w:p>
    <w:p w:rsidR="0060673A" w:rsidRPr="00C8205C" w:rsidRDefault="0060673A" w:rsidP="0060673A">
      <w:pPr>
        <w:tabs>
          <w:tab w:val="left" w:pos="4111"/>
        </w:tabs>
        <w:jc w:val="both"/>
        <w:rPr>
          <w:rFonts w:ascii="Arial" w:hAnsi="Arial" w:cs="Arial"/>
          <w:sz w:val="22"/>
          <w:szCs w:val="22"/>
          <w:lang w:val="es-MX"/>
        </w:rPr>
      </w:pPr>
      <w:r w:rsidRPr="00C8205C">
        <w:rPr>
          <w:rFonts w:ascii="Arial" w:hAnsi="Arial" w:cs="Arial"/>
          <w:sz w:val="22"/>
          <w:szCs w:val="22"/>
          <w:lang w:val="es-MX"/>
        </w:rPr>
        <w:t>Estos son:</w:t>
      </w:r>
    </w:p>
    <w:p w:rsidR="0060673A" w:rsidRPr="00946434" w:rsidRDefault="0060673A" w:rsidP="0060673A">
      <w:pPr>
        <w:tabs>
          <w:tab w:val="left" w:pos="4111"/>
        </w:tabs>
        <w:jc w:val="both"/>
        <w:rPr>
          <w:rFonts w:ascii="Arial" w:hAnsi="Arial" w:cs="Arial"/>
          <w:b/>
          <w:sz w:val="22"/>
          <w:szCs w:val="22"/>
          <w:lang w:val="es-MX"/>
        </w:rPr>
      </w:pPr>
      <w:r w:rsidRPr="00946434">
        <w:rPr>
          <w:rFonts w:ascii="Arial" w:hAnsi="Arial" w:cs="Arial"/>
          <w:b/>
          <w:sz w:val="22"/>
          <w:szCs w:val="22"/>
          <w:lang w:val="es-MX"/>
        </w:rPr>
        <w:t>Presupuesto de operación</w:t>
      </w:r>
    </w:p>
    <w:p w:rsidR="0060673A" w:rsidRPr="00C8205C" w:rsidRDefault="0060673A" w:rsidP="0060673A">
      <w:pPr>
        <w:numPr>
          <w:ilvl w:val="0"/>
          <w:numId w:val="4"/>
        </w:numPr>
        <w:tabs>
          <w:tab w:val="left" w:pos="4111"/>
        </w:tabs>
        <w:jc w:val="both"/>
        <w:rPr>
          <w:rFonts w:ascii="Arial" w:hAnsi="Arial" w:cs="Arial"/>
          <w:sz w:val="22"/>
          <w:szCs w:val="22"/>
          <w:lang w:val="es-MX"/>
        </w:rPr>
      </w:pPr>
      <w:r w:rsidRPr="00C8205C">
        <w:rPr>
          <w:rFonts w:ascii="Arial" w:hAnsi="Arial" w:cs="Arial"/>
          <w:sz w:val="22"/>
          <w:szCs w:val="22"/>
          <w:lang w:val="es-MX"/>
        </w:rPr>
        <w:t>Utilizando los datos dados elabore el siguiente programa detallado para cada uno de los meses del horizonte de planeación:</w:t>
      </w:r>
    </w:p>
    <w:p w:rsidR="0060673A" w:rsidRPr="00C8205C" w:rsidRDefault="0060673A" w:rsidP="0060673A">
      <w:pPr>
        <w:pStyle w:val="ndice-base"/>
        <w:numPr>
          <w:ilvl w:val="0"/>
          <w:numId w:val="5"/>
        </w:numPr>
        <w:tabs>
          <w:tab w:val="left" w:pos="4111"/>
        </w:tabs>
        <w:spacing w:line="240" w:lineRule="auto"/>
        <w:jc w:val="both"/>
        <w:rPr>
          <w:rFonts w:ascii="Arial" w:hAnsi="Arial" w:cs="Arial"/>
          <w:sz w:val="22"/>
          <w:szCs w:val="22"/>
          <w:lang w:val="es-MX"/>
        </w:rPr>
      </w:pPr>
      <w:r w:rsidRPr="00C8205C">
        <w:rPr>
          <w:rFonts w:ascii="Arial" w:hAnsi="Arial" w:cs="Arial"/>
          <w:sz w:val="22"/>
          <w:szCs w:val="22"/>
          <w:lang w:val="es-MX"/>
        </w:rPr>
        <w:t>presupuesto de ventas</w:t>
      </w:r>
    </w:p>
    <w:p w:rsidR="0060673A" w:rsidRPr="00C8205C" w:rsidRDefault="0060673A" w:rsidP="0060673A">
      <w:pPr>
        <w:numPr>
          <w:ilvl w:val="0"/>
          <w:numId w:val="5"/>
        </w:numPr>
        <w:tabs>
          <w:tab w:val="left" w:pos="4111"/>
        </w:tabs>
        <w:jc w:val="both"/>
        <w:rPr>
          <w:rFonts w:ascii="Arial" w:hAnsi="Arial" w:cs="Arial"/>
          <w:sz w:val="22"/>
          <w:szCs w:val="22"/>
          <w:lang w:val="es-MX"/>
        </w:rPr>
      </w:pPr>
      <w:r w:rsidRPr="00C8205C">
        <w:rPr>
          <w:rFonts w:ascii="Arial" w:hAnsi="Arial" w:cs="Arial"/>
          <w:sz w:val="22"/>
          <w:szCs w:val="22"/>
          <w:lang w:val="es-MX"/>
        </w:rPr>
        <w:t>cobros en efectivo de los clientes</w:t>
      </w:r>
    </w:p>
    <w:p w:rsidR="0060673A" w:rsidRPr="00C8205C" w:rsidRDefault="0060673A" w:rsidP="0060673A">
      <w:pPr>
        <w:numPr>
          <w:ilvl w:val="0"/>
          <w:numId w:val="5"/>
        </w:numPr>
        <w:tabs>
          <w:tab w:val="left" w:pos="4111"/>
        </w:tabs>
        <w:jc w:val="both"/>
        <w:rPr>
          <w:rFonts w:ascii="Arial" w:hAnsi="Arial" w:cs="Arial"/>
          <w:sz w:val="22"/>
          <w:szCs w:val="22"/>
          <w:lang w:val="es-MX"/>
        </w:rPr>
      </w:pPr>
      <w:r w:rsidRPr="00C8205C">
        <w:rPr>
          <w:rFonts w:ascii="Arial" w:hAnsi="Arial" w:cs="Arial"/>
          <w:sz w:val="22"/>
          <w:szCs w:val="22"/>
          <w:lang w:val="es-MX"/>
        </w:rPr>
        <w:t>presupuesto de compras</w:t>
      </w:r>
    </w:p>
    <w:p w:rsidR="0060673A" w:rsidRPr="00C8205C" w:rsidRDefault="0060673A" w:rsidP="0060673A">
      <w:pPr>
        <w:numPr>
          <w:ilvl w:val="0"/>
          <w:numId w:val="5"/>
        </w:numPr>
        <w:tabs>
          <w:tab w:val="left" w:pos="4111"/>
        </w:tabs>
        <w:jc w:val="both"/>
        <w:rPr>
          <w:rFonts w:ascii="Arial" w:hAnsi="Arial" w:cs="Arial"/>
          <w:sz w:val="22"/>
          <w:szCs w:val="22"/>
          <w:lang w:val="es-MX"/>
        </w:rPr>
      </w:pPr>
      <w:r w:rsidRPr="00C8205C">
        <w:rPr>
          <w:rFonts w:ascii="Arial" w:hAnsi="Arial" w:cs="Arial"/>
          <w:sz w:val="22"/>
          <w:szCs w:val="22"/>
          <w:lang w:val="es-MX"/>
        </w:rPr>
        <w:t>desembolsos por compras</w:t>
      </w:r>
    </w:p>
    <w:p w:rsidR="0060673A" w:rsidRPr="00C8205C" w:rsidRDefault="0060673A" w:rsidP="0060673A">
      <w:pPr>
        <w:numPr>
          <w:ilvl w:val="0"/>
          <w:numId w:val="5"/>
        </w:numPr>
        <w:tabs>
          <w:tab w:val="left" w:pos="4111"/>
        </w:tabs>
        <w:jc w:val="both"/>
        <w:rPr>
          <w:rFonts w:ascii="Arial" w:hAnsi="Arial" w:cs="Arial"/>
          <w:sz w:val="22"/>
          <w:szCs w:val="22"/>
          <w:lang w:val="es-MX"/>
        </w:rPr>
      </w:pPr>
      <w:r w:rsidRPr="00C8205C">
        <w:rPr>
          <w:rFonts w:ascii="Arial" w:hAnsi="Arial" w:cs="Arial"/>
          <w:sz w:val="22"/>
          <w:szCs w:val="22"/>
          <w:lang w:val="es-MX"/>
        </w:rPr>
        <w:t>presupuesto de gastos de operación</w:t>
      </w:r>
    </w:p>
    <w:p w:rsidR="0060673A" w:rsidRPr="00C8205C" w:rsidRDefault="0060673A" w:rsidP="0060673A">
      <w:pPr>
        <w:numPr>
          <w:ilvl w:val="0"/>
          <w:numId w:val="5"/>
        </w:numPr>
        <w:tabs>
          <w:tab w:val="left" w:pos="4111"/>
        </w:tabs>
        <w:jc w:val="both"/>
        <w:rPr>
          <w:rFonts w:ascii="Arial" w:hAnsi="Arial" w:cs="Arial"/>
          <w:sz w:val="22"/>
          <w:szCs w:val="22"/>
          <w:lang w:val="es-MX"/>
        </w:rPr>
      </w:pPr>
      <w:r w:rsidRPr="00C8205C">
        <w:rPr>
          <w:rFonts w:ascii="Arial" w:hAnsi="Arial" w:cs="Arial"/>
          <w:sz w:val="22"/>
          <w:szCs w:val="22"/>
          <w:lang w:val="es-MX"/>
        </w:rPr>
        <w:t>desembolsos por gastos de operación</w:t>
      </w:r>
    </w:p>
    <w:p w:rsidR="0060673A" w:rsidRPr="00C8205C" w:rsidRDefault="0060673A" w:rsidP="0060673A">
      <w:pPr>
        <w:numPr>
          <w:ilvl w:val="0"/>
          <w:numId w:val="4"/>
        </w:numPr>
        <w:tabs>
          <w:tab w:val="left" w:pos="4111"/>
        </w:tabs>
        <w:jc w:val="both"/>
        <w:rPr>
          <w:rFonts w:ascii="Arial" w:hAnsi="Arial" w:cs="Arial"/>
          <w:sz w:val="22"/>
          <w:szCs w:val="22"/>
          <w:lang w:val="es-MX"/>
        </w:rPr>
      </w:pPr>
      <w:r w:rsidRPr="00C8205C">
        <w:rPr>
          <w:rFonts w:ascii="Arial" w:hAnsi="Arial" w:cs="Arial"/>
          <w:sz w:val="22"/>
          <w:szCs w:val="22"/>
          <w:lang w:val="es-MX"/>
        </w:rPr>
        <w:t>Utilizando el programa, elabore un estado de resultados presupuestado para los cuatro meses que terminan el 31 de julio de 19XI</w:t>
      </w:r>
    </w:p>
    <w:p w:rsidR="0060673A" w:rsidRDefault="0060673A" w:rsidP="0060673A">
      <w:pPr>
        <w:tabs>
          <w:tab w:val="left" w:pos="4111"/>
        </w:tabs>
        <w:jc w:val="both"/>
        <w:rPr>
          <w:rFonts w:ascii="Arial" w:hAnsi="Arial" w:cs="Arial"/>
          <w:b/>
          <w:sz w:val="22"/>
          <w:szCs w:val="22"/>
          <w:lang w:val="es-MX"/>
        </w:rPr>
      </w:pPr>
    </w:p>
    <w:p w:rsidR="0060673A" w:rsidRPr="00946434" w:rsidRDefault="0060673A" w:rsidP="0060673A">
      <w:pPr>
        <w:tabs>
          <w:tab w:val="left" w:pos="4111"/>
        </w:tabs>
        <w:jc w:val="both"/>
        <w:rPr>
          <w:rFonts w:ascii="Arial" w:hAnsi="Arial" w:cs="Arial"/>
          <w:b/>
          <w:sz w:val="22"/>
          <w:szCs w:val="22"/>
          <w:lang w:val="es-MX"/>
        </w:rPr>
      </w:pPr>
      <w:r w:rsidRPr="00946434">
        <w:rPr>
          <w:rFonts w:ascii="Arial" w:hAnsi="Arial" w:cs="Arial"/>
          <w:b/>
          <w:sz w:val="22"/>
          <w:szCs w:val="22"/>
          <w:lang w:val="es-MX"/>
        </w:rPr>
        <w:t>Presupuesto financiero</w:t>
      </w:r>
    </w:p>
    <w:p w:rsidR="0060673A" w:rsidRPr="00C8205C" w:rsidRDefault="0060673A" w:rsidP="0060673A">
      <w:pPr>
        <w:numPr>
          <w:ilvl w:val="0"/>
          <w:numId w:val="4"/>
        </w:numPr>
        <w:tabs>
          <w:tab w:val="left" w:pos="4111"/>
        </w:tabs>
        <w:jc w:val="both"/>
        <w:rPr>
          <w:rFonts w:ascii="Arial" w:hAnsi="Arial" w:cs="Arial"/>
          <w:sz w:val="22"/>
          <w:szCs w:val="22"/>
          <w:lang w:val="es-MX"/>
        </w:rPr>
      </w:pPr>
      <w:r>
        <w:rPr>
          <w:rFonts w:ascii="Arial" w:hAnsi="Arial" w:cs="Arial"/>
          <w:sz w:val="22"/>
          <w:szCs w:val="22"/>
          <w:lang w:val="es-MX"/>
        </w:rPr>
        <w:t>L</w:t>
      </w:r>
      <w:r w:rsidRPr="00C8205C">
        <w:rPr>
          <w:rFonts w:ascii="Arial" w:hAnsi="Arial" w:cs="Arial"/>
          <w:sz w:val="22"/>
          <w:szCs w:val="22"/>
          <w:lang w:val="es-MX"/>
        </w:rPr>
        <w:t>os datos dados y el programa de apoyo, se los siguientes estados financieros proyectados</w:t>
      </w:r>
    </w:p>
    <w:p w:rsidR="0060673A" w:rsidRPr="00C8205C" w:rsidRDefault="0060673A" w:rsidP="0060673A">
      <w:pPr>
        <w:pStyle w:val="ndice-base"/>
        <w:numPr>
          <w:ilvl w:val="0"/>
          <w:numId w:val="6"/>
        </w:numPr>
        <w:tabs>
          <w:tab w:val="left" w:pos="4111"/>
        </w:tabs>
        <w:spacing w:line="240" w:lineRule="auto"/>
        <w:jc w:val="both"/>
        <w:rPr>
          <w:rFonts w:ascii="Arial" w:hAnsi="Arial" w:cs="Arial"/>
          <w:sz w:val="22"/>
          <w:szCs w:val="22"/>
          <w:lang w:val="es-MX"/>
        </w:rPr>
      </w:pPr>
      <w:r w:rsidRPr="00C8205C">
        <w:rPr>
          <w:rFonts w:ascii="Arial" w:hAnsi="Arial" w:cs="Arial"/>
          <w:sz w:val="22"/>
          <w:szCs w:val="22"/>
          <w:lang w:val="es-MX"/>
        </w:rPr>
        <w:t>presupuesto de efectivo, incluyendo los detalles de préstamos, pago de préstamos e intereses para cada mes del horizonte de planeación.</w:t>
      </w:r>
    </w:p>
    <w:p w:rsidR="0060673A" w:rsidRPr="00C8205C" w:rsidRDefault="0060673A" w:rsidP="0060673A">
      <w:pPr>
        <w:numPr>
          <w:ilvl w:val="0"/>
          <w:numId w:val="6"/>
        </w:numPr>
        <w:tabs>
          <w:tab w:val="left" w:pos="4111"/>
        </w:tabs>
        <w:jc w:val="both"/>
        <w:rPr>
          <w:rFonts w:ascii="Arial" w:hAnsi="Arial" w:cs="Arial"/>
          <w:sz w:val="22"/>
          <w:szCs w:val="22"/>
          <w:lang w:val="es-MX"/>
        </w:rPr>
      </w:pPr>
      <w:r w:rsidRPr="00C8205C">
        <w:rPr>
          <w:rFonts w:ascii="Arial" w:hAnsi="Arial" w:cs="Arial"/>
          <w:sz w:val="22"/>
          <w:szCs w:val="22"/>
          <w:lang w:val="es-MX"/>
        </w:rPr>
        <w:t>Balance general presupuestado al 31 de julio de 19XI</w:t>
      </w:r>
    </w:p>
    <w:p w:rsidR="0060673A" w:rsidRPr="00C8205C" w:rsidRDefault="0060673A" w:rsidP="0060673A">
      <w:pPr>
        <w:tabs>
          <w:tab w:val="left" w:pos="4111"/>
        </w:tabs>
        <w:jc w:val="both"/>
        <w:rPr>
          <w:rFonts w:ascii="Arial" w:hAnsi="Arial" w:cs="Arial"/>
          <w:sz w:val="22"/>
          <w:szCs w:val="22"/>
          <w:lang w:val="es-MX"/>
        </w:rPr>
      </w:pPr>
      <w:r w:rsidRPr="00C8205C">
        <w:rPr>
          <w:rFonts w:ascii="Arial" w:hAnsi="Arial" w:cs="Arial"/>
          <w:sz w:val="22"/>
          <w:szCs w:val="22"/>
          <w:lang w:val="es-MX"/>
        </w:rPr>
        <w:t>Cada organización tiene lineamientos específicos para los pasos y las fechas de elaboración de</w:t>
      </w:r>
    </w:p>
    <w:p w:rsidR="0060673A" w:rsidRPr="00C8205C" w:rsidRDefault="0060673A" w:rsidP="0060673A">
      <w:pPr>
        <w:tabs>
          <w:tab w:val="left" w:pos="4111"/>
        </w:tabs>
        <w:jc w:val="both"/>
        <w:rPr>
          <w:rFonts w:ascii="Arial" w:hAnsi="Arial" w:cs="Arial"/>
          <w:sz w:val="22"/>
          <w:szCs w:val="22"/>
          <w:lang w:val="es-MX"/>
        </w:rPr>
      </w:pPr>
      <w:proofErr w:type="gramStart"/>
      <w:r w:rsidRPr="00C8205C">
        <w:rPr>
          <w:rFonts w:ascii="Arial" w:hAnsi="Arial" w:cs="Arial"/>
          <w:sz w:val="22"/>
          <w:szCs w:val="22"/>
          <w:lang w:val="es-MX"/>
        </w:rPr>
        <w:t>presupuestos</w:t>
      </w:r>
      <w:proofErr w:type="gramEnd"/>
      <w:r w:rsidRPr="00C8205C">
        <w:rPr>
          <w:rFonts w:ascii="Arial" w:hAnsi="Arial" w:cs="Arial"/>
          <w:sz w:val="22"/>
          <w:szCs w:val="22"/>
          <w:lang w:val="es-MX"/>
        </w:rPr>
        <w:t>, aunque los detalles difieren, estos lineamiento siempre incluyen invariablemente</w:t>
      </w:r>
    </w:p>
    <w:p w:rsidR="0060673A" w:rsidRPr="00743574" w:rsidRDefault="0060673A" w:rsidP="0060673A">
      <w:pPr>
        <w:tabs>
          <w:tab w:val="left" w:pos="4111"/>
        </w:tabs>
        <w:jc w:val="both"/>
        <w:rPr>
          <w:rFonts w:ascii="Arial" w:hAnsi="Arial" w:cs="Arial"/>
          <w:sz w:val="22"/>
          <w:szCs w:val="22"/>
          <w:lang w:val="es-MX"/>
        </w:rPr>
      </w:pPr>
      <w:proofErr w:type="gramStart"/>
      <w:r w:rsidRPr="00C8205C">
        <w:rPr>
          <w:rFonts w:ascii="Arial" w:hAnsi="Arial" w:cs="Arial"/>
          <w:sz w:val="22"/>
          <w:szCs w:val="22"/>
          <w:lang w:val="es-MX"/>
        </w:rPr>
        <w:t>los</w:t>
      </w:r>
      <w:proofErr w:type="gramEnd"/>
      <w:r w:rsidRPr="00C8205C">
        <w:rPr>
          <w:rFonts w:ascii="Arial" w:hAnsi="Arial" w:cs="Arial"/>
          <w:sz w:val="22"/>
          <w:szCs w:val="22"/>
          <w:lang w:val="es-MX"/>
        </w:rPr>
        <w:t xml:space="preserve"> pasos anteriores. </w:t>
      </w:r>
    </w:p>
    <w:p w:rsidR="0060673A" w:rsidRDefault="0060673A" w:rsidP="0060673A">
      <w:pPr>
        <w:jc w:val="both"/>
        <w:rPr>
          <w:rFonts w:ascii="Arial" w:hAnsi="Arial" w:cs="Arial"/>
          <w:b/>
          <w:sz w:val="22"/>
          <w:szCs w:val="22"/>
          <w:lang w:val="es-MX"/>
        </w:rPr>
      </w:pPr>
    </w:p>
    <w:p w:rsidR="0060673A" w:rsidRDefault="0060673A" w:rsidP="0060673A">
      <w:pPr>
        <w:jc w:val="both"/>
        <w:rPr>
          <w:rFonts w:ascii="Arial" w:hAnsi="Arial" w:cs="Arial"/>
          <w:b/>
          <w:sz w:val="22"/>
          <w:szCs w:val="22"/>
          <w:lang w:val="es-MX"/>
        </w:rPr>
      </w:pPr>
      <w:r w:rsidRPr="00946434">
        <w:rPr>
          <w:rFonts w:ascii="Arial" w:hAnsi="Arial" w:cs="Arial"/>
          <w:b/>
          <w:sz w:val="22"/>
          <w:szCs w:val="22"/>
          <w:lang w:val="es-MX"/>
        </w:rPr>
        <w:t>Paso1: ELABORACIÓN DEL PRESUPUESTO DE OPERACIÓN</w:t>
      </w:r>
    </w:p>
    <w:p w:rsidR="0060673A" w:rsidRPr="00946434" w:rsidRDefault="0060673A" w:rsidP="0060673A">
      <w:pPr>
        <w:jc w:val="both"/>
        <w:rPr>
          <w:rFonts w:ascii="Arial" w:hAnsi="Arial" w:cs="Arial"/>
          <w:b/>
          <w:sz w:val="22"/>
          <w:szCs w:val="22"/>
          <w:lang w:val="es-MX"/>
        </w:rPr>
      </w:pPr>
      <w:r w:rsidRPr="00946434">
        <w:rPr>
          <w:rFonts w:ascii="Arial" w:hAnsi="Arial" w:cs="Arial"/>
          <w:b/>
          <w:sz w:val="22"/>
          <w:szCs w:val="22"/>
          <w:lang w:val="es-MX"/>
        </w:rPr>
        <w:t>Paso 1</w:t>
      </w:r>
      <w:r>
        <w:rPr>
          <w:rFonts w:ascii="Arial" w:hAnsi="Arial" w:cs="Arial"/>
          <w:b/>
          <w:sz w:val="22"/>
          <w:szCs w:val="22"/>
          <w:lang w:val="es-MX"/>
        </w:rPr>
        <w:t>a</w:t>
      </w:r>
      <w:r w:rsidRPr="00946434">
        <w:rPr>
          <w:rFonts w:ascii="Arial" w:hAnsi="Arial" w:cs="Arial"/>
          <w:b/>
          <w:sz w:val="22"/>
          <w:szCs w:val="22"/>
          <w:lang w:val="es-MX"/>
        </w:rPr>
        <w:t>: Presupuesto de ventas.</w:t>
      </w:r>
    </w:p>
    <w:p w:rsidR="0060673A" w:rsidRDefault="0060673A" w:rsidP="0060673A">
      <w:pPr>
        <w:jc w:val="both"/>
        <w:rPr>
          <w:rFonts w:ascii="Arial" w:hAnsi="Arial" w:cs="Arial"/>
          <w:sz w:val="22"/>
          <w:szCs w:val="22"/>
          <w:lang w:val="es-MX"/>
        </w:rPr>
      </w:pPr>
      <w:r w:rsidRPr="00C8205C">
        <w:rPr>
          <w:rFonts w:ascii="Arial" w:hAnsi="Arial" w:cs="Arial"/>
          <w:sz w:val="22"/>
          <w:szCs w:val="22"/>
          <w:lang w:val="es-MX"/>
        </w:rPr>
        <w:t>El presupuesto de ventas es el punto de partida del presupuesto porque los niveles del inventario, las compras y los gastos de operación se mueven a la velocidad de la actividad en las ventas. La proyección precisa de las ventas y de la actividad de los factores de costos es esencial para el presupuesto efectivo. Las ventas de marzo se incluyen en el programa a porque afectan los cobro en efectivo de abril. Observe que la última columna de la programación a es la primera fila del ejemplo. En las organizaciones de servicios también son los puntos principales del presupuesto. Algunos ejemplos son los ingresos por paciente y el reembolso hecho por el gobierno que esperan los hospitales y las donaciones que esperan las iglesias. Si no se generan ingresos, como en el caso de la estación de bomberos municipal, se predetermina un nivel deseado de servicio.</w:t>
      </w:r>
    </w:p>
    <w:p w:rsidR="0060673A" w:rsidRPr="00743574" w:rsidRDefault="0060673A" w:rsidP="0060673A">
      <w:pPr>
        <w:jc w:val="both"/>
        <w:rPr>
          <w:rFonts w:ascii="Arial" w:hAnsi="Arial" w:cs="Arial"/>
          <w:b/>
          <w:sz w:val="22"/>
          <w:szCs w:val="22"/>
          <w:lang w:val="es-MX"/>
        </w:rPr>
      </w:pPr>
      <w:r w:rsidRPr="00D44265">
        <w:rPr>
          <w:rFonts w:ascii="Arial" w:hAnsi="Arial" w:cs="Arial"/>
          <w:b/>
          <w:sz w:val="22"/>
          <w:szCs w:val="22"/>
          <w:lang w:val="es-MX"/>
        </w:rPr>
        <w:t xml:space="preserve">Programa </w:t>
      </w:r>
      <w:r>
        <w:rPr>
          <w:rFonts w:ascii="Arial" w:hAnsi="Arial" w:cs="Arial"/>
          <w:b/>
          <w:sz w:val="22"/>
          <w:szCs w:val="22"/>
          <w:lang w:val="es-MX"/>
        </w:rPr>
        <w:t>a</w:t>
      </w:r>
      <w:r w:rsidRPr="00D44265">
        <w:rPr>
          <w:rFonts w:ascii="Arial" w:hAnsi="Arial" w:cs="Arial"/>
          <w:b/>
          <w:sz w:val="22"/>
          <w:szCs w:val="22"/>
          <w:lang w:val="es-MX"/>
        </w:rPr>
        <w:t>:</w:t>
      </w:r>
    </w:p>
    <w:tbl>
      <w:tblPr>
        <w:tblStyle w:val="Tablaconcuadrcula"/>
        <w:tblW w:w="9648" w:type="dxa"/>
        <w:tblLayout w:type="fixed"/>
        <w:tblLook w:val="01E0" w:firstRow="1" w:lastRow="1" w:firstColumn="1" w:lastColumn="1" w:noHBand="0" w:noVBand="0"/>
      </w:tblPr>
      <w:tblGrid>
        <w:gridCol w:w="2628"/>
        <w:gridCol w:w="1170"/>
        <w:gridCol w:w="1170"/>
        <w:gridCol w:w="1170"/>
        <w:gridCol w:w="1170"/>
        <w:gridCol w:w="1170"/>
        <w:gridCol w:w="1170"/>
      </w:tblGrid>
      <w:tr w:rsidR="0060673A" w:rsidRPr="002C5AEE" w:rsidTr="005A7776">
        <w:trPr>
          <w:trHeight w:val="713"/>
        </w:trPr>
        <w:tc>
          <w:tcPr>
            <w:tcW w:w="2628" w:type="dxa"/>
            <w:tcBorders>
              <w:bottom w:val="double" w:sz="6" w:space="0" w:color="auto"/>
            </w:tcBorders>
            <w:shd w:val="clear" w:color="auto" w:fill="CCCCCC"/>
            <w:vAlign w:val="center"/>
          </w:tcPr>
          <w:p w:rsidR="0060673A" w:rsidRPr="002C5AEE" w:rsidRDefault="0060673A" w:rsidP="005A7776">
            <w:pPr>
              <w:jc w:val="center"/>
              <w:rPr>
                <w:rFonts w:ascii="Arial" w:hAnsi="Arial" w:cs="Arial"/>
                <w:b/>
                <w:sz w:val="22"/>
                <w:szCs w:val="22"/>
                <w:lang w:val="es-MX"/>
              </w:rPr>
            </w:pPr>
            <w:r w:rsidRPr="002C5AEE">
              <w:rPr>
                <w:rFonts w:ascii="Arial" w:hAnsi="Arial" w:cs="Arial"/>
                <w:b/>
                <w:sz w:val="22"/>
                <w:szCs w:val="22"/>
                <w:lang w:val="es-MX"/>
              </w:rPr>
              <w:lastRenderedPageBreak/>
              <w:t>PRESUPUESTO DE VENTAS</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Marzo</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Abril</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Mayo</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Junio</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Julio</w:t>
            </w:r>
          </w:p>
        </w:tc>
        <w:tc>
          <w:tcPr>
            <w:tcW w:w="1170"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TOTAL</w:t>
            </w:r>
          </w:p>
        </w:tc>
      </w:tr>
      <w:tr w:rsidR="0060673A" w:rsidRPr="00C8205C" w:rsidTr="005A7776">
        <w:tc>
          <w:tcPr>
            <w:tcW w:w="2628" w:type="dxa"/>
            <w:tcBorders>
              <w:top w:val="double" w:sz="6" w:space="0" w:color="auto"/>
            </w:tcBorders>
          </w:tcPr>
          <w:p w:rsidR="0060673A" w:rsidRDefault="0060673A" w:rsidP="005A7776">
            <w:pPr>
              <w:jc w:val="both"/>
              <w:rPr>
                <w:rFonts w:ascii="Arial" w:hAnsi="Arial" w:cs="Arial"/>
                <w:sz w:val="22"/>
                <w:szCs w:val="22"/>
                <w:lang w:val="es-MX"/>
              </w:rPr>
            </w:pPr>
          </w:p>
          <w:p w:rsidR="0060673A" w:rsidRPr="00C8205C" w:rsidRDefault="0060673A" w:rsidP="005A7776">
            <w:pPr>
              <w:jc w:val="both"/>
              <w:rPr>
                <w:rFonts w:ascii="Arial" w:hAnsi="Arial" w:cs="Arial"/>
                <w:sz w:val="22"/>
                <w:szCs w:val="22"/>
                <w:lang w:val="es-MX"/>
              </w:rPr>
            </w:pPr>
            <w:r w:rsidRPr="00C8205C">
              <w:rPr>
                <w:rFonts w:ascii="Arial" w:hAnsi="Arial" w:cs="Arial"/>
                <w:sz w:val="22"/>
                <w:szCs w:val="22"/>
                <w:lang w:val="es-MX"/>
              </w:rPr>
              <w:t xml:space="preserve">Ventas a crédito  </w:t>
            </w:r>
          </w:p>
          <w:p w:rsidR="0060673A" w:rsidRPr="00C8205C" w:rsidRDefault="0060673A" w:rsidP="005A7776">
            <w:pPr>
              <w:jc w:val="both"/>
              <w:rPr>
                <w:rFonts w:ascii="Arial" w:hAnsi="Arial" w:cs="Arial"/>
                <w:sz w:val="22"/>
                <w:szCs w:val="22"/>
                <w:lang w:val="es-MX"/>
              </w:rPr>
            </w:pPr>
            <w:r w:rsidRPr="00C8205C">
              <w:rPr>
                <w:rFonts w:ascii="Arial" w:hAnsi="Arial" w:cs="Arial"/>
                <w:sz w:val="22"/>
                <w:szCs w:val="22"/>
                <w:lang w:val="es-MX"/>
              </w:rPr>
              <w:t xml:space="preserve">Ventas en efectivo  </w:t>
            </w:r>
          </w:p>
          <w:p w:rsidR="0060673A" w:rsidRPr="00C8205C" w:rsidRDefault="0060673A" w:rsidP="005A7776">
            <w:pPr>
              <w:jc w:val="both"/>
              <w:rPr>
                <w:rFonts w:ascii="Arial" w:hAnsi="Arial" w:cs="Arial"/>
                <w:sz w:val="22"/>
                <w:szCs w:val="22"/>
                <w:lang w:val="es-MX"/>
              </w:rPr>
            </w:pPr>
            <w:r w:rsidRPr="00C8205C">
              <w:rPr>
                <w:rFonts w:ascii="Arial" w:hAnsi="Arial" w:cs="Arial"/>
                <w:sz w:val="22"/>
                <w:szCs w:val="22"/>
                <w:lang w:val="es-MX"/>
              </w:rPr>
              <w:t xml:space="preserve">VENTAS TOTALES       </w:t>
            </w:r>
          </w:p>
          <w:p w:rsidR="0060673A" w:rsidRPr="00C8205C" w:rsidRDefault="0060673A" w:rsidP="005A7776">
            <w:pPr>
              <w:jc w:val="both"/>
              <w:rPr>
                <w:rFonts w:ascii="Arial" w:hAnsi="Arial" w:cs="Arial"/>
                <w:sz w:val="22"/>
                <w:szCs w:val="22"/>
                <w:lang w:val="es-MX"/>
              </w:rPr>
            </w:pP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Default="0060673A" w:rsidP="005A7776">
            <w:pPr>
              <w:jc w:val="right"/>
              <w:rPr>
                <w:rFonts w:ascii="Arial" w:hAnsi="Arial" w:cs="Arial"/>
                <w:sz w:val="22"/>
                <w:szCs w:val="22"/>
                <w:lang w:val="es-MX"/>
              </w:rPr>
            </w:pPr>
            <w:r w:rsidRPr="00C8205C">
              <w:rPr>
                <w:rFonts w:ascii="Arial" w:hAnsi="Arial" w:cs="Arial"/>
                <w:sz w:val="22"/>
                <w:szCs w:val="22"/>
                <w:lang w:val="es-MX"/>
              </w:rPr>
              <w:t>16.000</w:t>
            </w:r>
          </w:p>
          <w:p w:rsidR="0060673A" w:rsidRPr="00D44265" w:rsidRDefault="0060673A" w:rsidP="005A7776">
            <w:pPr>
              <w:jc w:val="right"/>
              <w:rPr>
                <w:rFonts w:ascii="Arial" w:hAnsi="Arial" w:cs="Arial"/>
                <w:sz w:val="22"/>
                <w:szCs w:val="22"/>
                <w:lang w:val="es-MX"/>
              </w:rPr>
            </w:pPr>
            <w:r w:rsidRPr="00C8205C">
              <w:rPr>
                <w:rFonts w:ascii="Arial" w:hAnsi="Arial" w:cs="Arial"/>
                <w:sz w:val="22"/>
                <w:szCs w:val="22"/>
                <w:u w:val="single"/>
                <w:lang w:val="es-MX"/>
              </w:rPr>
              <w:t>24.000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40.000</w:t>
            </w: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20.000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30.000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50.000</w:t>
            </w: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32.000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48.000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80,000</w:t>
            </w: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24.000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36.000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60.000</w:t>
            </w: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20.000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30.000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50.000</w:t>
            </w:r>
          </w:p>
          <w:p w:rsidR="0060673A" w:rsidRPr="00C8205C"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p>
        </w:tc>
        <w:tc>
          <w:tcPr>
            <w:tcW w:w="1170" w:type="dxa"/>
            <w:tcBorders>
              <w:top w:val="double" w:sz="6" w:space="0" w:color="auto"/>
            </w:tcBorders>
          </w:tcPr>
          <w:p w:rsidR="0060673A"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lang w:val="es-MX"/>
              </w:rPr>
            </w:pP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240.000</w:t>
            </w:r>
          </w:p>
        </w:tc>
      </w:tr>
    </w:tbl>
    <w:p w:rsidR="0060673A" w:rsidRDefault="0060673A" w:rsidP="0060673A">
      <w:pPr>
        <w:jc w:val="both"/>
        <w:rPr>
          <w:rFonts w:ascii="Arial" w:hAnsi="Arial" w:cs="Arial"/>
          <w:b/>
          <w:sz w:val="22"/>
          <w:szCs w:val="22"/>
          <w:lang w:val="es-MX"/>
        </w:rPr>
      </w:pPr>
    </w:p>
    <w:p w:rsidR="0060673A" w:rsidRPr="00946434" w:rsidRDefault="0060673A" w:rsidP="0060673A">
      <w:pPr>
        <w:jc w:val="both"/>
        <w:rPr>
          <w:rFonts w:ascii="Arial" w:hAnsi="Arial" w:cs="Arial"/>
          <w:b/>
          <w:sz w:val="22"/>
          <w:szCs w:val="22"/>
          <w:lang w:val="es-MX"/>
        </w:rPr>
      </w:pPr>
      <w:r w:rsidRPr="00946434">
        <w:rPr>
          <w:rFonts w:ascii="Arial" w:hAnsi="Arial" w:cs="Arial"/>
          <w:b/>
          <w:sz w:val="22"/>
          <w:szCs w:val="22"/>
          <w:lang w:val="es-MX"/>
        </w:rPr>
        <w:t>Paso 1</w:t>
      </w:r>
      <w:r>
        <w:rPr>
          <w:rFonts w:ascii="Arial" w:hAnsi="Arial" w:cs="Arial"/>
          <w:b/>
          <w:sz w:val="22"/>
          <w:szCs w:val="22"/>
          <w:lang w:val="es-MX"/>
        </w:rPr>
        <w:t>b</w:t>
      </w:r>
      <w:r w:rsidRPr="00946434">
        <w:rPr>
          <w:rFonts w:ascii="Arial" w:hAnsi="Arial" w:cs="Arial"/>
          <w:b/>
          <w:sz w:val="22"/>
          <w:szCs w:val="22"/>
          <w:lang w:val="es-MX"/>
        </w:rPr>
        <w:t>: Cobro en efectivo</w:t>
      </w:r>
    </w:p>
    <w:p w:rsidR="0060673A" w:rsidRDefault="0060673A" w:rsidP="0060673A">
      <w:pPr>
        <w:jc w:val="both"/>
        <w:rPr>
          <w:rFonts w:ascii="Arial" w:hAnsi="Arial" w:cs="Arial"/>
          <w:sz w:val="22"/>
          <w:szCs w:val="22"/>
          <w:lang w:val="es-MX"/>
        </w:rPr>
      </w:pPr>
      <w:r w:rsidRPr="00C8205C">
        <w:rPr>
          <w:rFonts w:ascii="Arial" w:hAnsi="Arial" w:cs="Arial"/>
          <w:sz w:val="22"/>
          <w:szCs w:val="22"/>
          <w:lang w:val="es-MX"/>
        </w:rPr>
        <w:t>Es más fácil elaborar el programa b, cobros en efectivo al mismo tiempo en que se elabora el presupuesto de ventas, Los cobros en efectivo constituyen las ventas en efectivo del mes en curso más las ventas a crédito del mes anterior.</w:t>
      </w:r>
    </w:p>
    <w:p w:rsidR="0060673A" w:rsidRDefault="0060673A" w:rsidP="0060673A">
      <w:pPr>
        <w:jc w:val="both"/>
        <w:rPr>
          <w:rFonts w:ascii="Arial" w:hAnsi="Arial" w:cs="Arial"/>
          <w:b/>
          <w:sz w:val="22"/>
          <w:szCs w:val="22"/>
          <w:lang w:val="es-MX"/>
        </w:rPr>
      </w:pPr>
      <w:r w:rsidRPr="00D44265">
        <w:rPr>
          <w:rFonts w:ascii="Arial" w:hAnsi="Arial" w:cs="Arial"/>
          <w:b/>
          <w:sz w:val="22"/>
          <w:szCs w:val="22"/>
          <w:lang w:val="es-MX"/>
        </w:rPr>
        <w:t xml:space="preserve">Programa </w:t>
      </w:r>
      <w:r>
        <w:rPr>
          <w:rFonts w:ascii="Arial" w:hAnsi="Arial" w:cs="Arial"/>
          <w:b/>
          <w:sz w:val="22"/>
          <w:szCs w:val="22"/>
          <w:lang w:val="es-MX"/>
        </w:rPr>
        <w:t>b</w:t>
      </w:r>
      <w:r w:rsidRPr="00D44265">
        <w:rPr>
          <w:rFonts w:ascii="Arial" w:hAnsi="Arial" w:cs="Arial"/>
          <w:b/>
          <w:sz w:val="22"/>
          <w:szCs w:val="22"/>
          <w:lang w:val="es-MX"/>
        </w:rPr>
        <w:t>:</w:t>
      </w:r>
    </w:p>
    <w:p w:rsidR="0060673A" w:rsidRPr="00C8205C" w:rsidRDefault="0060673A" w:rsidP="0060673A">
      <w:pPr>
        <w:jc w:val="both"/>
        <w:rPr>
          <w:rFonts w:ascii="Arial" w:hAnsi="Arial" w:cs="Arial"/>
          <w:sz w:val="22"/>
          <w:szCs w:val="22"/>
          <w:lang w:val="es-MX"/>
        </w:rPr>
      </w:pPr>
    </w:p>
    <w:tbl>
      <w:tblPr>
        <w:tblStyle w:val="Tablaconcuadrcula"/>
        <w:tblW w:w="9584" w:type="dxa"/>
        <w:jc w:val="center"/>
        <w:tblLook w:val="01E0" w:firstRow="1" w:lastRow="1" w:firstColumn="1" w:lastColumn="1" w:noHBand="0" w:noVBand="0"/>
      </w:tblPr>
      <w:tblGrid>
        <w:gridCol w:w="3824"/>
        <w:gridCol w:w="1152"/>
        <w:gridCol w:w="1152"/>
        <w:gridCol w:w="1152"/>
        <w:gridCol w:w="1152"/>
        <w:gridCol w:w="1152"/>
      </w:tblGrid>
      <w:tr w:rsidR="0060673A" w:rsidRPr="00D44265" w:rsidTr="005A7776">
        <w:trPr>
          <w:trHeight w:val="768"/>
          <w:jc w:val="center"/>
        </w:trPr>
        <w:tc>
          <w:tcPr>
            <w:tcW w:w="3824"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PRESUPUESTO DE COBROS EN EFECTIVO</w:t>
            </w:r>
          </w:p>
        </w:tc>
        <w:tc>
          <w:tcPr>
            <w:tcW w:w="1152"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Marzo</w:t>
            </w:r>
          </w:p>
        </w:tc>
        <w:tc>
          <w:tcPr>
            <w:tcW w:w="1152"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Abril</w:t>
            </w:r>
          </w:p>
        </w:tc>
        <w:tc>
          <w:tcPr>
            <w:tcW w:w="1152"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Mayo</w:t>
            </w:r>
          </w:p>
        </w:tc>
        <w:tc>
          <w:tcPr>
            <w:tcW w:w="1152"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Junio</w:t>
            </w:r>
          </w:p>
        </w:tc>
        <w:tc>
          <w:tcPr>
            <w:tcW w:w="1152" w:type="dxa"/>
            <w:tcBorders>
              <w:bottom w:val="double" w:sz="6" w:space="0" w:color="auto"/>
            </w:tcBorders>
            <w:shd w:val="clear" w:color="auto" w:fill="CCCCCC"/>
            <w:vAlign w:val="center"/>
          </w:tcPr>
          <w:p w:rsidR="0060673A" w:rsidRPr="00D44265" w:rsidRDefault="0060673A" w:rsidP="005A7776">
            <w:pPr>
              <w:jc w:val="center"/>
              <w:rPr>
                <w:rFonts w:ascii="Arial" w:hAnsi="Arial" w:cs="Arial"/>
                <w:b/>
                <w:sz w:val="22"/>
                <w:szCs w:val="22"/>
                <w:lang w:val="es-MX"/>
              </w:rPr>
            </w:pPr>
            <w:r w:rsidRPr="00D44265">
              <w:rPr>
                <w:rFonts w:ascii="Arial" w:hAnsi="Arial" w:cs="Arial"/>
                <w:b/>
                <w:sz w:val="22"/>
                <w:szCs w:val="22"/>
                <w:lang w:val="es-MX"/>
              </w:rPr>
              <w:t>Julio</w:t>
            </w:r>
          </w:p>
        </w:tc>
      </w:tr>
      <w:tr w:rsidR="0060673A" w:rsidRPr="00C8205C" w:rsidTr="005A7776">
        <w:trPr>
          <w:jc w:val="center"/>
        </w:trPr>
        <w:tc>
          <w:tcPr>
            <w:tcW w:w="3824" w:type="dxa"/>
            <w:tcBorders>
              <w:top w:val="double" w:sz="6" w:space="0" w:color="auto"/>
            </w:tcBorders>
          </w:tcPr>
          <w:p w:rsidR="0060673A" w:rsidRPr="00C8205C" w:rsidRDefault="0060673A" w:rsidP="005A7776">
            <w:pPr>
              <w:rPr>
                <w:rFonts w:ascii="Arial" w:hAnsi="Arial" w:cs="Arial"/>
                <w:sz w:val="22"/>
                <w:szCs w:val="22"/>
                <w:lang w:val="es-MX"/>
              </w:rPr>
            </w:pPr>
            <w:r w:rsidRPr="00C8205C">
              <w:rPr>
                <w:rFonts w:ascii="Arial" w:hAnsi="Arial" w:cs="Arial"/>
                <w:sz w:val="22"/>
                <w:szCs w:val="22"/>
                <w:lang w:val="es-MX"/>
              </w:rPr>
              <w:t>Ventas en efectivo en el mes</w:t>
            </w:r>
          </w:p>
          <w:p w:rsidR="0060673A" w:rsidRPr="00C8205C" w:rsidRDefault="0060673A" w:rsidP="005A7776">
            <w:pPr>
              <w:rPr>
                <w:rFonts w:ascii="Arial" w:hAnsi="Arial" w:cs="Arial"/>
                <w:sz w:val="22"/>
                <w:szCs w:val="22"/>
                <w:lang w:val="es-MX"/>
              </w:rPr>
            </w:pPr>
            <w:r w:rsidRPr="00C8205C">
              <w:rPr>
                <w:rFonts w:ascii="Arial" w:hAnsi="Arial" w:cs="Arial"/>
                <w:sz w:val="22"/>
                <w:szCs w:val="22"/>
                <w:lang w:val="es-MX"/>
              </w:rPr>
              <w:t>Cobro en efectivo mes anterior</w:t>
            </w:r>
          </w:p>
          <w:p w:rsidR="0060673A" w:rsidRPr="00C8205C" w:rsidRDefault="0060673A" w:rsidP="005A7776">
            <w:pPr>
              <w:rPr>
                <w:rFonts w:ascii="Arial" w:hAnsi="Arial" w:cs="Arial"/>
                <w:sz w:val="22"/>
                <w:szCs w:val="22"/>
                <w:lang w:val="es-MX"/>
              </w:rPr>
            </w:pPr>
            <w:r w:rsidRPr="00C8205C">
              <w:rPr>
                <w:rFonts w:ascii="Arial" w:hAnsi="Arial" w:cs="Arial"/>
                <w:sz w:val="22"/>
                <w:szCs w:val="22"/>
                <w:lang w:val="es-MX"/>
              </w:rPr>
              <w:t>COBROS TOTALES</w:t>
            </w:r>
          </w:p>
        </w:tc>
        <w:tc>
          <w:tcPr>
            <w:tcW w:w="1152" w:type="dxa"/>
            <w:tcBorders>
              <w:top w:val="double" w:sz="6" w:space="0" w:color="auto"/>
            </w:tcBorders>
          </w:tcPr>
          <w:p w:rsidR="0060673A" w:rsidRPr="00C8205C" w:rsidRDefault="0060673A" w:rsidP="005A7776">
            <w:pPr>
              <w:jc w:val="right"/>
              <w:rPr>
                <w:rFonts w:ascii="Arial" w:hAnsi="Arial" w:cs="Arial"/>
                <w:sz w:val="22"/>
                <w:szCs w:val="22"/>
                <w:lang w:val="es-MX"/>
              </w:rPr>
            </w:pPr>
          </w:p>
        </w:tc>
        <w:tc>
          <w:tcPr>
            <w:tcW w:w="1152" w:type="dxa"/>
            <w:tcBorders>
              <w:top w:val="double" w:sz="6" w:space="0" w:color="auto"/>
            </w:tcBorders>
          </w:tcPr>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30.000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16.000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46.000</w:t>
            </w:r>
          </w:p>
        </w:tc>
        <w:tc>
          <w:tcPr>
            <w:tcW w:w="1152" w:type="dxa"/>
            <w:tcBorders>
              <w:top w:val="double" w:sz="6" w:space="0" w:color="auto"/>
            </w:tcBorders>
          </w:tcPr>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48.000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20.000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68.000</w:t>
            </w:r>
          </w:p>
        </w:tc>
        <w:tc>
          <w:tcPr>
            <w:tcW w:w="1152" w:type="dxa"/>
            <w:tcBorders>
              <w:top w:val="double" w:sz="6" w:space="0" w:color="auto"/>
            </w:tcBorders>
          </w:tcPr>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36.000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32.000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68.000</w:t>
            </w:r>
          </w:p>
        </w:tc>
        <w:tc>
          <w:tcPr>
            <w:tcW w:w="1152" w:type="dxa"/>
            <w:tcBorders>
              <w:top w:val="double" w:sz="6" w:space="0" w:color="auto"/>
            </w:tcBorders>
          </w:tcPr>
          <w:p w:rsidR="0060673A" w:rsidRPr="00C8205C" w:rsidRDefault="0060673A" w:rsidP="005A7776">
            <w:pPr>
              <w:jc w:val="right"/>
              <w:rPr>
                <w:rFonts w:ascii="Arial" w:hAnsi="Arial" w:cs="Arial"/>
                <w:sz w:val="22"/>
                <w:szCs w:val="22"/>
                <w:lang w:val="es-MX"/>
              </w:rPr>
            </w:pPr>
            <w:r w:rsidRPr="00C8205C">
              <w:rPr>
                <w:rFonts w:ascii="Arial" w:hAnsi="Arial" w:cs="Arial"/>
                <w:sz w:val="22"/>
                <w:szCs w:val="22"/>
                <w:lang w:val="es-MX"/>
              </w:rPr>
              <w:t>30.000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24.000</w:t>
            </w:r>
          </w:p>
          <w:p w:rsidR="0060673A" w:rsidRPr="00C8205C" w:rsidRDefault="0060673A" w:rsidP="005A7776">
            <w:pPr>
              <w:jc w:val="right"/>
              <w:rPr>
                <w:rFonts w:ascii="Arial" w:hAnsi="Arial" w:cs="Arial"/>
                <w:sz w:val="22"/>
                <w:szCs w:val="22"/>
                <w:u w:val="single"/>
                <w:lang w:val="es-MX"/>
              </w:rPr>
            </w:pPr>
            <w:r w:rsidRPr="00C8205C">
              <w:rPr>
                <w:rFonts w:ascii="Arial" w:hAnsi="Arial" w:cs="Arial"/>
                <w:sz w:val="22"/>
                <w:szCs w:val="22"/>
                <w:u w:val="single"/>
                <w:lang w:val="es-MX"/>
              </w:rPr>
              <w:t>54.000</w:t>
            </w:r>
          </w:p>
          <w:p w:rsidR="0060673A" w:rsidRPr="00C8205C" w:rsidRDefault="0060673A" w:rsidP="005A7776">
            <w:pPr>
              <w:jc w:val="right"/>
              <w:rPr>
                <w:rFonts w:ascii="Arial" w:hAnsi="Arial" w:cs="Arial"/>
                <w:sz w:val="22"/>
                <w:szCs w:val="22"/>
                <w:lang w:val="es-MX"/>
              </w:rPr>
            </w:pPr>
          </w:p>
        </w:tc>
      </w:tr>
    </w:tbl>
    <w:p w:rsidR="0060673A" w:rsidRDefault="0060673A" w:rsidP="0060673A">
      <w:pPr>
        <w:rPr>
          <w:rFonts w:ascii="Arial" w:hAnsi="Arial" w:cs="Arial"/>
          <w:b/>
          <w:sz w:val="22"/>
          <w:szCs w:val="22"/>
          <w:lang w:val="es-MX"/>
        </w:rPr>
      </w:pPr>
    </w:p>
    <w:p w:rsidR="0060673A" w:rsidRPr="00C8205C" w:rsidRDefault="0060673A" w:rsidP="0060673A">
      <w:pPr>
        <w:rPr>
          <w:rFonts w:ascii="Arial" w:hAnsi="Arial" w:cs="Arial"/>
          <w:sz w:val="22"/>
          <w:szCs w:val="22"/>
          <w:lang w:val="es-MX"/>
        </w:rPr>
      </w:pPr>
      <w:r w:rsidRPr="00946434">
        <w:rPr>
          <w:rFonts w:ascii="Arial" w:hAnsi="Arial" w:cs="Arial"/>
          <w:b/>
          <w:sz w:val="22"/>
          <w:szCs w:val="22"/>
          <w:lang w:val="es-MX"/>
        </w:rPr>
        <w:t>Paso 1</w:t>
      </w:r>
      <w:r>
        <w:rPr>
          <w:rFonts w:ascii="Arial" w:hAnsi="Arial" w:cs="Arial"/>
          <w:b/>
          <w:sz w:val="22"/>
          <w:szCs w:val="22"/>
          <w:lang w:val="es-MX"/>
        </w:rPr>
        <w:t>c</w:t>
      </w:r>
      <w:r w:rsidRPr="00946434">
        <w:rPr>
          <w:rFonts w:ascii="Arial" w:hAnsi="Arial" w:cs="Arial"/>
          <w:b/>
          <w:sz w:val="22"/>
          <w:szCs w:val="22"/>
          <w:lang w:val="es-MX"/>
        </w:rPr>
        <w:t>: Presupuesto de compras</w:t>
      </w:r>
      <w:r w:rsidRPr="00C8205C">
        <w:rPr>
          <w:rFonts w:ascii="Arial" w:hAnsi="Arial" w:cs="Arial"/>
          <w:sz w:val="22"/>
          <w:szCs w:val="22"/>
          <w:lang w:val="es-MX"/>
        </w:rPr>
        <w:t>.</w:t>
      </w:r>
    </w:p>
    <w:p w:rsidR="0060673A" w:rsidRDefault="0060673A" w:rsidP="0060673A">
      <w:pPr>
        <w:jc w:val="both"/>
        <w:rPr>
          <w:rFonts w:ascii="Arial" w:hAnsi="Arial" w:cs="Arial"/>
          <w:sz w:val="22"/>
          <w:szCs w:val="22"/>
          <w:lang w:val="es-MX"/>
        </w:rPr>
      </w:pPr>
      <w:r w:rsidRPr="00C8205C">
        <w:rPr>
          <w:rFonts w:ascii="Arial" w:hAnsi="Arial" w:cs="Arial"/>
          <w:sz w:val="22"/>
          <w:szCs w:val="22"/>
          <w:lang w:val="es-MX"/>
        </w:rPr>
        <w:t>Después de haber presupuestado las ventas elabore el presupuesto de compras</w:t>
      </w:r>
      <w:r>
        <w:rPr>
          <w:rFonts w:ascii="Arial" w:hAnsi="Arial" w:cs="Arial"/>
          <w:sz w:val="22"/>
          <w:szCs w:val="22"/>
          <w:lang w:val="es-MX"/>
        </w:rPr>
        <w:t>.</w:t>
      </w:r>
      <w:r w:rsidRPr="00C8205C">
        <w:rPr>
          <w:rFonts w:ascii="Arial" w:hAnsi="Arial" w:cs="Arial"/>
          <w:sz w:val="22"/>
          <w:szCs w:val="22"/>
          <w:lang w:val="es-MX"/>
        </w:rPr>
        <w:t xml:space="preserve"> La mercancía total necesaria será la suma del inventario final deseado más la cantidad necesaria para cumplir con </w:t>
      </w:r>
      <w:proofErr w:type="spellStart"/>
      <w:r w:rsidRPr="00C8205C">
        <w:rPr>
          <w:rFonts w:ascii="Arial" w:hAnsi="Arial" w:cs="Arial"/>
          <w:sz w:val="22"/>
          <w:szCs w:val="22"/>
          <w:lang w:val="es-MX"/>
        </w:rPr>
        <w:t>a</w:t>
      </w:r>
      <w:proofErr w:type="spellEnd"/>
      <w:r w:rsidRPr="00C8205C">
        <w:rPr>
          <w:rFonts w:ascii="Arial" w:hAnsi="Arial" w:cs="Arial"/>
          <w:sz w:val="22"/>
          <w:szCs w:val="22"/>
          <w:lang w:val="es-MX"/>
        </w:rPr>
        <w:t xml:space="preserve"> demanda presupuestada de ventas. El total necesario se cubrirá parcialmente con el inventario inicial: La parte restante se deberá cubrir con las compras planeadas. Estas compras </w:t>
      </w:r>
      <w:r>
        <w:rPr>
          <w:rFonts w:ascii="Arial" w:hAnsi="Arial" w:cs="Arial"/>
          <w:sz w:val="22"/>
          <w:szCs w:val="22"/>
          <w:lang w:val="es-MX"/>
        </w:rPr>
        <w:t xml:space="preserve"> </w:t>
      </w:r>
      <w:r w:rsidRPr="00C8205C">
        <w:rPr>
          <w:rFonts w:ascii="Arial" w:hAnsi="Arial" w:cs="Arial"/>
          <w:sz w:val="22"/>
          <w:szCs w:val="22"/>
          <w:lang w:val="es-MX"/>
        </w:rPr>
        <w:t>se calculan de la siguiente manera:</w:t>
      </w:r>
    </w:p>
    <w:p w:rsidR="0060673A" w:rsidRDefault="0060673A" w:rsidP="0060673A">
      <w:pPr>
        <w:jc w:val="both"/>
        <w:rPr>
          <w:rFonts w:ascii="Arial" w:hAnsi="Arial" w:cs="Arial"/>
          <w:sz w:val="22"/>
          <w:szCs w:val="22"/>
          <w:lang w:val="es-MX"/>
        </w:rPr>
      </w:pPr>
    </w:p>
    <w:p w:rsidR="0060673A" w:rsidRPr="00743574" w:rsidRDefault="0060673A" w:rsidP="0060673A">
      <w:pPr>
        <w:jc w:val="both"/>
        <w:rPr>
          <w:rFonts w:ascii="Arial" w:hAnsi="Arial" w:cs="Arial"/>
          <w:sz w:val="22"/>
          <w:szCs w:val="22"/>
          <w:lang w:val="es-MX"/>
        </w:rPr>
      </w:pPr>
      <w:r w:rsidRPr="00C8205C">
        <w:rPr>
          <w:rFonts w:ascii="Arial" w:hAnsi="Arial" w:cs="Arial"/>
          <w:sz w:val="22"/>
          <w:szCs w:val="22"/>
          <w:lang w:val="es-MX"/>
        </w:rPr>
        <w:t>Compras presupuestadas = inventario final deseado + costo de artículos vendidos – inventario inicial</w:t>
      </w:r>
    </w:p>
    <w:p w:rsidR="0060673A" w:rsidRPr="00C8205C" w:rsidRDefault="0060673A" w:rsidP="0060673A">
      <w:pPr>
        <w:jc w:val="both"/>
        <w:rPr>
          <w:rFonts w:ascii="Arial" w:hAnsi="Arial" w:cs="Arial"/>
          <w:sz w:val="22"/>
          <w:szCs w:val="22"/>
          <w:lang w:val="es-ES_tradnl"/>
        </w:rPr>
      </w:pPr>
      <w:r w:rsidRPr="00CD7DE2">
        <w:rPr>
          <w:rFonts w:ascii="Arial" w:hAnsi="Arial" w:cs="Arial"/>
          <w:b/>
          <w:sz w:val="22"/>
          <w:szCs w:val="22"/>
          <w:lang w:val="es-ES_tradnl"/>
        </w:rPr>
        <w:t>Programa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1141"/>
        <w:gridCol w:w="941"/>
        <w:gridCol w:w="940"/>
        <w:gridCol w:w="941"/>
        <w:gridCol w:w="940"/>
        <w:gridCol w:w="941"/>
      </w:tblGrid>
      <w:tr w:rsidR="0060673A" w:rsidRPr="00CD7DE2" w:rsidTr="005A7776">
        <w:tblPrEx>
          <w:tblCellMar>
            <w:top w:w="0" w:type="dxa"/>
            <w:bottom w:w="0" w:type="dxa"/>
          </w:tblCellMar>
        </w:tblPrEx>
        <w:trPr>
          <w:trHeight w:val="753"/>
        </w:trPr>
        <w:tc>
          <w:tcPr>
            <w:tcW w:w="313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PRESUPUESTO DE COMPRAS</w:t>
            </w:r>
          </w:p>
        </w:tc>
        <w:tc>
          <w:tcPr>
            <w:tcW w:w="11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MARZO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ABRIL</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MAYO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JUNIO</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JULIO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TOTAL</w:t>
            </w:r>
          </w:p>
        </w:tc>
      </w:tr>
      <w:tr w:rsidR="0060673A" w:rsidRPr="00C8205C" w:rsidTr="005A7776">
        <w:tblPrEx>
          <w:tblCellMar>
            <w:top w:w="0" w:type="dxa"/>
            <w:bottom w:w="0" w:type="dxa"/>
          </w:tblCellMar>
        </w:tblPrEx>
        <w:tc>
          <w:tcPr>
            <w:tcW w:w="3130" w:type="dxa"/>
            <w:tcBorders>
              <w:top w:val="double" w:sz="6" w:space="0" w:color="auto"/>
            </w:tcBorders>
            <w:vAlign w:val="center"/>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Inventario final deseado</w:t>
            </w:r>
          </w:p>
        </w:tc>
        <w:tc>
          <w:tcPr>
            <w:tcW w:w="1141"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48000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64800</w:t>
            </w:r>
          </w:p>
        </w:tc>
        <w:tc>
          <w:tcPr>
            <w:tcW w:w="940"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53600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48000</w:t>
            </w:r>
          </w:p>
        </w:tc>
        <w:tc>
          <w:tcPr>
            <w:tcW w:w="940"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42400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130" w:type="dxa"/>
            <w:vAlign w:val="center"/>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Más</w:t>
            </w:r>
            <w:r>
              <w:rPr>
                <w:rFonts w:ascii="Arial" w:hAnsi="Arial" w:cs="Arial"/>
                <w:sz w:val="22"/>
                <w:szCs w:val="22"/>
                <w:lang w:val="es-ES_tradnl"/>
              </w:rPr>
              <w:t>:</w:t>
            </w:r>
            <w:r w:rsidRPr="00C8205C">
              <w:rPr>
                <w:rFonts w:ascii="Arial" w:hAnsi="Arial" w:cs="Arial"/>
                <w:sz w:val="22"/>
                <w:szCs w:val="22"/>
                <w:lang w:val="es-ES_tradnl"/>
              </w:rPr>
              <w:t xml:space="preserve"> costo de artículos vendidos</w:t>
            </w:r>
          </w:p>
        </w:tc>
        <w:tc>
          <w:tcPr>
            <w:tcW w:w="11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28000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35000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56000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42000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35000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168000</w:t>
            </w:r>
          </w:p>
        </w:tc>
      </w:tr>
      <w:tr w:rsidR="0060673A" w:rsidRPr="00C8205C" w:rsidTr="005A7776">
        <w:tblPrEx>
          <w:tblCellMar>
            <w:top w:w="0" w:type="dxa"/>
            <w:bottom w:w="0" w:type="dxa"/>
          </w:tblCellMar>
        </w:tblPrEx>
        <w:tc>
          <w:tcPr>
            <w:tcW w:w="3130" w:type="dxa"/>
            <w:vAlign w:val="center"/>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Total necesario</w:t>
            </w:r>
          </w:p>
        </w:tc>
        <w:tc>
          <w:tcPr>
            <w:tcW w:w="11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76000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99800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109600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90000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77400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130" w:type="dxa"/>
            <w:vAlign w:val="center"/>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Menos</w:t>
            </w:r>
            <w:r>
              <w:rPr>
                <w:rFonts w:ascii="Arial" w:hAnsi="Arial" w:cs="Arial"/>
                <w:sz w:val="22"/>
                <w:szCs w:val="22"/>
                <w:lang w:val="es-ES_tradnl"/>
              </w:rPr>
              <w:t xml:space="preserve">: </w:t>
            </w:r>
            <w:r w:rsidRPr="00C8205C">
              <w:rPr>
                <w:rFonts w:ascii="Arial" w:hAnsi="Arial" w:cs="Arial"/>
                <w:sz w:val="22"/>
                <w:szCs w:val="22"/>
                <w:lang w:val="es-ES_tradnl"/>
              </w:rPr>
              <w:t>inventario inicial</w:t>
            </w:r>
          </w:p>
        </w:tc>
        <w:tc>
          <w:tcPr>
            <w:tcW w:w="11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42400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48000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64800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53600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48000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rPr>
          <w:trHeight w:val="359"/>
        </w:trPr>
        <w:tc>
          <w:tcPr>
            <w:tcW w:w="3130" w:type="dxa"/>
            <w:vAlign w:val="center"/>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Compras</w:t>
            </w:r>
          </w:p>
        </w:tc>
        <w:tc>
          <w:tcPr>
            <w:tcW w:w="11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33600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51800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44800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36400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29400</w:t>
            </w:r>
          </w:p>
        </w:tc>
        <w:tc>
          <w:tcPr>
            <w:tcW w:w="941" w:type="dxa"/>
          </w:tcPr>
          <w:p w:rsidR="0060673A" w:rsidRPr="00C8205C" w:rsidRDefault="0060673A" w:rsidP="005A7776">
            <w:pPr>
              <w:jc w:val="right"/>
              <w:rPr>
                <w:rFonts w:ascii="Arial" w:hAnsi="Arial" w:cs="Arial"/>
                <w:sz w:val="22"/>
                <w:szCs w:val="22"/>
                <w:lang w:val="es-ES_tradnl"/>
              </w:rPr>
            </w:pPr>
          </w:p>
        </w:tc>
      </w:tr>
    </w:tbl>
    <w:p w:rsidR="0060673A" w:rsidRPr="00C8205C" w:rsidRDefault="0060673A" w:rsidP="0060673A">
      <w:pPr>
        <w:jc w:val="both"/>
        <w:rPr>
          <w:rFonts w:ascii="Arial" w:hAnsi="Arial" w:cs="Arial"/>
          <w:sz w:val="22"/>
          <w:szCs w:val="22"/>
          <w:lang w:val="es-MX"/>
        </w:rPr>
      </w:pPr>
    </w:p>
    <w:p w:rsidR="0060673A" w:rsidRPr="00946434" w:rsidRDefault="0060673A" w:rsidP="0060673A">
      <w:pPr>
        <w:jc w:val="both"/>
        <w:rPr>
          <w:rFonts w:ascii="Arial" w:hAnsi="Arial" w:cs="Arial"/>
          <w:b/>
          <w:sz w:val="22"/>
          <w:szCs w:val="22"/>
          <w:lang w:val="es-MX"/>
        </w:rPr>
      </w:pPr>
      <w:r w:rsidRPr="00946434">
        <w:rPr>
          <w:rFonts w:ascii="Arial" w:hAnsi="Arial" w:cs="Arial"/>
          <w:b/>
          <w:sz w:val="22"/>
          <w:szCs w:val="22"/>
          <w:lang w:val="es-MX"/>
        </w:rPr>
        <w:t>Paso 1d: Gastos o egresos por compras.</w:t>
      </w:r>
    </w:p>
    <w:p w:rsidR="0060673A" w:rsidRPr="00743574" w:rsidRDefault="0060673A" w:rsidP="0060673A">
      <w:pPr>
        <w:jc w:val="both"/>
        <w:rPr>
          <w:rFonts w:ascii="Arial" w:hAnsi="Arial" w:cs="Arial"/>
          <w:sz w:val="22"/>
          <w:szCs w:val="22"/>
          <w:lang w:val="es-MX"/>
        </w:rPr>
      </w:pPr>
      <w:r w:rsidRPr="00C8205C">
        <w:rPr>
          <w:rFonts w:ascii="Arial" w:hAnsi="Arial" w:cs="Arial"/>
          <w:sz w:val="22"/>
          <w:szCs w:val="22"/>
          <w:lang w:val="es-MX"/>
        </w:rPr>
        <w:t>El programa d gastos o egresos por compras se basa en el presupuesto de compras. Los gastos</w:t>
      </w:r>
      <w:r>
        <w:rPr>
          <w:rFonts w:ascii="Arial" w:hAnsi="Arial" w:cs="Arial"/>
          <w:sz w:val="22"/>
          <w:szCs w:val="22"/>
          <w:lang w:val="es-MX"/>
        </w:rPr>
        <w:t xml:space="preserve"> </w:t>
      </w:r>
      <w:r w:rsidRPr="00C8205C">
        <w:rPr>
          <w:rFonts w:ascii="Arial" w:hAnsi="Arial" w:cs="Arial"/>
          <w:sz w:val="22"/>
          <w:szCs w:val="22"/>
          <w:lang w:val="es-MX"/>
        </w:rPr>
        <w:t xml:space="preserve">o egresos incluyen el 50% de las compras realizadas durante el mes en curso y el 50% de las compras del mes anterior. </w:t>
      </w:r>
    </w:p>
    <w:p w:rsidR="0060673A" w:rsidRDefault="0060673A" w:rsidP="0060673A">
      <w:pPr>
        <w:pStyle w:val="Textoindependiente2"/>
        <w:rPr>
          <w:rFonts w:ascii="Arial" w:hAnsi="Arial" w:cs="Arial"/>
          <w:sz w:val="22"/>
          <w:szCs w:val="22"/>
        </w:rPr>
      </w:pPr>
      <w:r w:rsidRPr="00C8205C">
        <w:rPr>
          <w:rFonts w:ascii="Arial" w:hAnsi="Arial" w:cs="Arial"/>
          <w:sz w:val="22"/>
          <w:szCs w:val="22"/>
        </w:rPr>
        <w:t>Durante el mes en curso y el 50% de las compras del mes anterior. Nosotros utilizaremos los</w:t>
      </w:r>
      <w:r>
        <w:rPr>
          <w:rFonts w:ascii="Arial" w:hAnsi="Arial" w:cs="Arial"/>
          <w:sz w:val="22"/>
          <w:szCs w:val="22"/>
        </w:rPr>
        <w:t xml:space="preserve"> </w:t>
      </w:r>
      <w:r w:rsidRPr="00C8205C">
        <w:rPr>
          <w:rFonts w:ascii="Arial" w:hAnsi="Arial" w:cs="Arial"/>
          <w:sz w:val="22"/>
          <w:szCs w:val="22"/>
        </w:rPr>
        <w:t>gastos o egresos totales en la elaboración del presupuesto de efectivo, para el presupuesto financiero.</w:t>
      </w:r>
    </w:p>
    <w:p w:rsidR="0060673A" w:rsidRDefault="0060673A" w:rsidP="0060673A">
      <w:pPr>
        <w:pStyle w:val="Textoindependiente2"/>
        <w:rPr>
          <w:rFonts w:ascii="Arial" w:hAnsi="Arial" w:cs="Arial"/>
          <w:sz w:val="22"/>
          <w:szCs w:val="22"/>
        </w:rPr>
      </w:pPr>
    </w:p>
    <w:p w:rsidR="0060673A" w:rsidRPr="00743574" w:rsidRDefault="0060673A" w:rsidP="0060673A">
      <w:pPr>
        <w:jc w:val="both"/>
        <w:rPr>
          <w:rFonts w:ascii="Arial" w:hAnsi="Arial" w:cs="Arial"/>
          <w:b/>
          <w:sz w:val="22"/>
          <w:szCs w:val="22"/>
          <w:lang w:val="es-ES_tradnl"/>
        </w:rPr>
      </w:pPr>
      <w:r w:rsidRPr="00743574">
        <w:rPr>
          <w:rFonts w:ascii="Arial" w:hAnsi="Arial" w:cs="Arial"/>
          <w:b/>
          <w:sz w:val="22"/>
          <w:szCs w:val="22"/>
        </w:rPr>
        <w:t>Programa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1059"/>
        <w:gridCol w:w="822"/>
        <w:gridCol w:w="940"/>
        <w:gridCol w:w="941"/>
        <w:gridCol w:w="940"/>
        <w:gridCol w:w="941"/>
      </w:tblGrid>
      <w:tr w:rsidR="0060673A" w:rsidRPr="00CD7DE2" w:rsidTr="005A7776">
        <w:tblPrEx>
          <w:tblCellMar>
            <w:top w:w="0" w:type="dxa"/>
            <w:bottom w:w="0" w:type="dxa"/>
          </w:tblCellMar>
        </w:tblPrEx>
        <w:trPr>
          <w:trHeight w:val="825"/>
        </w:trPr>
        <w:tc>
          <w:tcPr>
            <w:tcW w:w="333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lastRenderedPageBreak/>
              <w:t>PRESUPUESTO DE EGRESOS POR COMPRAS</w:t>
            </w:r>
          </w:p>
        </w:tc>
        <w:tc>
          <w:tcPr>
            <w:tcW w:w="1059"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MARZO</w:t>
            </w:r>
          </w:p>
        </w:tc>
        <w:tc>
          <w:tcPr>
            <w:tcW w:w="822"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ABRIL</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MAYO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JUNIO</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JULIO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TOTAL</w:t>
            </w:r>
          </w:p>
        </w:tc>
      </w:tr>
      <w:tr w:rsidR="0060673A" w:rsidRPr="00C8205C" w:rsidTr="005A7776">
        <w:tblPrEx>
          <w:tblCellMar>
            <w:top w:w="0" w:type="dxa"/>
            <w:bottom w:w="0" w:type="dxa"/>
          </w:tblCellMar>
        </w:tblPrEx>
        <w:tc>
          <w:tcPr>
            <w:tcW w:w="3331" w:type="dxa"/>
            <w:tcBorders>
              <w:top w:val="double" w:sz="6" w:space="0" w:color="auto"/>
            </w:tcBorders>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 xml:space="preserve">50% de las compras del </w:t>
            </w:r>
            <w:r>
              <w:rPr>
                <w:rFonts w:ascii="Arial" w:hAnsi="Arial" w:cs="Arial"/>
                <w:sz w:val="22"/>
                <w:szCs w:val="22"/>
                <w:lang w:val="es-ES_tradnl"/>
              </w:rPr>
              <w:t>m</w:t>
            </w:r>
            <w:r w:rsidRPr="00C8205C">
              <w:rPr>
                <w:rFonts w:ascii="Arial" w:hAnsi="Arial" w:cs="Arial"/>
                <w:sz w:val="22"/>
                <w:szCs w:val="22"/>
                <w:lang w:val="es-ES_tradnl"/>
              </w:rPr>
              <w:t>es pasado</w:t>
            </w:r>
          </w:p>
        </w:tc>
        <w:tc>
          <w:tcPr>
            <w:tcW w:w="1059" w:type="dxa"/>
            <w:tcBorders>
              <w:top w:val="double" w:sz="6" w:space="0" w:color="auto"/>
            </w:tcBorders>
          </w:tcPr>
          <w:p w:rsidR="0060673A" w:rsidRPr="00C8205C" w:rsidRDefault="0060673A" w:rsidP="005A7776">
            <w:pPr>
              <w:jc w:val="both"/>
              <w:rPr>
                <w:rFonts w:ascii="Arial" w:hAnsi="Arial" w:cs="Arial"/>
                <w:sz w:val="22"/>
                <w:szCs w:val="22"/>
                <w:lang w:val="es-ES_tradnl"/>
              </w:rPr>
            </w:pPr>
          </w:p>
        </w:tc>
        <w:tc>
          <w:tcPr>
            <w:tcW w:w="822"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16800</w:t>
            </w:r>
          </w:p>
        </w:tc>
        <w:tc>
          <w:tcPr>
            <w:tcW w:w="940"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25900</w:t>
            </w:r>
          </w:p>
        </w:tc>
        <w:tc>
          <w:tcPr>
            <w:tcW w:w="941"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22400</w:t>
            </w:r>
          </w:p>
        </w:tc>
        <w:tc>
          <w:tcPr>
            <w:tcW w:w="940"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18200</w:t>
            </w:r>
          </w:p>
        </w:tc>
        <w:tc>
          <w:tcPr>
            <w:tcW w:w="941" w:type="dxa"/>
            <w:tcBorders>
              <w:top w:val="double" w:sz="6" w:space="0" w:color="auto"/>
            </w:tcBorders>
          </w:tcPr>
          <w:p w:rsidR="0060673A" w:rsidRPr="00C8205C" w:rsidRDefault="0060673A" w:rsidP="005A7776">
            <w:pPr>
              <w:jc w:val="both"/>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rPr>
                <w:rFonts w:ascii="Arial" w:hAnsi="Arial" w:cs="Arial"/>
                <w:sz w:val="22"/>
                <w:szCs w:val="22"/>
                <w:lang w:val="es-ES_tradnl"/>
              </w:rPr>
            </w:pPr>
            <w:r w:rsidRPr="00C8205C">
              <w:rPr>
                <w:rFonts w:ascii="Arial" w:hAnsi="Arial" w:cs="Arial"/>
                <w:sz w:val="22"/>
                <w:szCs w:val="22"/>
                <w:lang w:val="es-ES_tradnl"/>
              </w:rPr>
              <w:t>50% de las compras de este mes</w:t>
            </w:r>
          </w:p>
        </w:tc>
        <w:tc>
          <w:tcPr>
            <w:tcW w:w="1059" w:type="dxa"/>
          </w:tcPr>
          <w:p w:rsidR="0060673A" w:rsidRPr="00C8205C" w:rsidRDefault="0060673A" w:rsidP="005A7776">
            <w:pPr>
              <w:jc w:val="both"/>
              <w:rPr>
                <w:rFonts w:ascii="Arial" w:hAnsi="Arial" w:cs="Arial"/>
                <w:sz w:val="22"/>
                <w:szCs w:val="22"/>
                <w:lang w:val="es-ES_tradnl"/>
              </w:rPr>
            </w:pPr>
          </w:p>
        </w:tc>
        <w:tc>
          <w:tcPr>
            <w:tcW w:w="822" w:type="dxa"/>
          </w:tcPr>
          <w:p w:rsidR="0060673A" w:rsidRPr="00CD7DE2" w:rsidRDefault="0060673A" w:rsidP="005A7776">
            <w:pPr>
              <w:jc w:val="both"/>
              <w:rPr>
                <w:rFonts w:ascii="Arial" w:hAnsi="Arial" w:cs="Arial"/>
                <w:sz w:val="22"/>
                <w:szCs w:val="22"/>
                <w:lang w:val="es-ES_tradnl"/>
              </w:rPr>
            </w:pPr>
            <w:r w:rsidRPr="00CD7DE2">
              <w:rPr>
                <w:rFonts w:ascii="Arial" w:hAnsi="Arial" w:cs="Arial"/>
                <w:sz w:val="22"/>
                <w:szCs w:val="22"/>
                <w:lang w:val="es-ES_tradnl"/>
              </w:rPr>
              <w:t>25900</w:t>
            </w:r>
          </w:p>
        </w:tc>
        <w:tc>
          <w:tcPr>
            <w:tcW w:w="940" w:type="dxa"/>
          </w:tcPr>
          <w:p w:rsidR="0060673A" w:rsidRPr="00CD7DE2" w:rsidRDefault="0060673A" w:rsidP="005A7776">
            <w:pPr>
              <w:jc w:val="both"/>
              <w:rPr>
                <w:rFonts w:ascii="Arial" w:hAnsi="Arial" w:cs="Arial"/>
                <w:sz w:val="22"/>
                <w:szCs w:val="22"/>
                <w:lang w:val="es-ES_tradnl"/>
              </w:rPr>
            </w:pPr>
            <w:r w:rsidRPr="00CD7DE2">
              <w:rPr>
                <w:rFonts w:ascii="Arial" w:hAnsi="Arial" w:cs="Arial"/>
                <w:sz w:val="22"/>
                <w:szCs w:val="22"/>
                <w:lang w:val="es-ES_tradnl"/>
              </w:rPr>
              <w:t>22400</w:t>
            </w:r>
          </w:p>
        </w:tc>
        <w:tc>
          <w:tcPr>
            <w:tcW w:w="941" w:type="dxa"/>
          </w:tcPr>
          <w:p w:rsidR="0060673A" w:rsidRPr="00CD7DE2" w:rsidRDefault="0060673A" w:rsidP="005A7776">
            <w:pPr>
              <w:jc w:val="both"/>
              <w:rPr>
                <w:rFonts w:ascii="Arial" w:hAnsi="Arial" w:cs="Arial"/>
                <w:sz w:val="22"/>
                <w:szCs w:val="22"/>
                <w:lang w:val="es-ES_tradnl"/>
              </w:rPr>
            </w:pPr>
            <w:r w:rsidRPr="00CD7DE2">
              <w:rPr>
                <w:rFonts w:ascii="Arial" w:hAnsi="Arial" w:cs="Arial"/>
                <w:sz w:val="22"/>
                <w:szCs w:val="22"/>
                <w:lang w:val="es-ES_tradnl"/>
              </w:rPr>
              <w:t>18200</w:t>
            </w:r>
          </w:p>
        </w:tc>
        <w:tc>
          <w:tcPr>
            <w:tcW w:w="940" w:type="dxa"/>
          </w:tcPr>
          <w:p w:rsidR="0060673A" w:rsidRPr="00CD7DE2" w:rsidRDefault="0060673A" w:rsidP="005A7776">
            <w:pPr>
              <w:jc w:val="both"/>
              <w:rPr>
                <w:rFonts w:ascii="Arial" w:hAnsi="Arial" w:cs="Arial"/>
                <w:sz w:val="22"/>
                <w:szCs w:val="22"/>
                <w:lang w:val="es-ES_tradnl"/>
              </w:rPr>
            </w:pPr>
            <w:r w:rsidRPr="00CD7DE2">
              <w:rPr>
                <w:rFonts w:ascii="Arial" w:hAnsi="Arial" w:cs="Arial"/>
                <w:sz w:val="22"/>
                <w:szCs w:val="22"/>
                <w:lang w:val="es-ES_tradnl"/>
              </w:rPr>
              <w:t>14700</w:t>
            </w:r>
          </w:p>
        </w:tc>
        <w:tc>
          <w:tcPr>
            <w:tcW w:w="941" w:type="dxa"/>
          </w:tcPr>
          <w:p w:rsidR="0060673A" w:rsidRPr="00C8205C" w:rsidRDefault="0060673A" w:rsidP="005A7776">
            <w:pPr>
              <w:jc w:val="both"/>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rPr>
                <w:rFonts w:ascii="Arial" w:hAnsi="Arial" w:cs="Arial"/>
                <w:sz w:val="22"/>
                <w:szCs w:val="22"/>
                <w:lang w:val="es-ES_tradnl"/>
              </w:rPr>
            </w:pPr>
            <w:r>
              <w:rPr>
                <w:rFonts w:ascii="Arial" w:hAnsi="Arial" w:cs="Arial"/>
                <w:sz w:val="22"/>
                <w:szCs w:val="22"/>
                <w:lang w:val="es-ES_tradnl"/>
              </w:rPr>
              <w:t>Egresos</w:t>
            </w:r>
            <w:r w:rsidRPr="00C8205C">
              <w:rPr>
                <w:rFonts w:ascii="Arial" w:hAnsi="Arial" w:cs="Arial"/>
                <w:sz w:val="22"/>
                <w:szCs w:val="22"/>
                <w:lang w:val="es-ES_tradnl"/>
              </w:rPr>
              <w:t xml:space="preserve"> por compra</w:t>
            </w:r>
            <w:r>
              <w:rPr>
                <w:rFonts w:ascii="Arial" w:hAnsi="Arial" w:cs="Arial"/>
                <w:sz w:val="22"/>
                <w:szCs w:val="22"/>
                <w:lang w:val="es-ES_tradnl"/>
              </w:rPr>
              <w:t>s</w:t>
            </w:r>
          </w:p>
        </w:tc>
        <w:tc>
          <w:tcPr>
            <w:tcW w:w="1059" w:type="dxa"/>
          </w:tcPr>
          <w:p w:rsidR="0060673A" w:rsidRPr="00C8205C" w:rsidRDefault="0060673A" w:rsidP="005A7776">
            <w:pPr>
              <w:jc w:val="both"/>
              <w:rPr>
                <w:rFonts w:ascii="Arial" w:hAnsi="Arial" w:cs="Arial"/>
                <w:sz w:val="22"/>
                <w:szCs w:val="22"/>
                <w:lang w:val="es-ES_tradnl"/>
              </w:rPr>
            </w:pPr>
          </w:p>
        </w:tc>
        <w:tc>
          <w:tcPr>
            <w:tcW w:w="822"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42700</w:t>
            </w:r>
          </w:p>
        </w:tc>
        <w:tc>
          <w:tcPr>
            <w:tcW w:w="940"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48300</w:t>
            </w:r>
          </w:p>
        </w:tc>
        <w:tc>
          <w:tcPr>
            <w:tcW w:w="94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40600</w:t>
            </w:r>
          </w:p>
        </w:tc>
        <w:tc>
          <w:tcPr>
            <w:tcW w:w="940"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32900</w:t>
            </w:r>
          </w:p>
        </w:tc>
        <w:tc>
          <w:tcPr>
            <w:tcW w:w="941" w:type="dxa"/>
          </w:tcPr>
          <w:p w:rsidR="0060673A" w:rsidRPr="00C8205C" w:rsidRDefault="0060673A" w:rsidP="005A7776">
            <w:pPr>
              <w:jc w:val="both"/>
              <w:rPr>
                <w:rFonts w:ascii="Arial" w:hAnsi="Arial" w:cs="Arial"/>
                <w:sz w:val="22"/>
                <w:szCs w:val="22"/>
                <w:lang w:val="es-ES_tradnl"/>
              </w:rPr>
            </w:pPr>
          </w:p>
        </w:tc>
      </w:tr>
    </w:tbl>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20000 + 0.8 x el costo de artículos vendidos de abril = 20000 + </w:t>
      </w:r>
      <w:proofErr w:type="gramStart"/>
      <w:r w:rsidRPr="00C8205C">
        <w:rPr>
          <w:rFonts w:ascii="Arial" w:hAnsi="Arial" w:cs="Arial"/>
          <w:sz w:val="22"/>
          <w:szCs w:val="22"/>
          <w:lang w:val="es-ES_tradnl"/>
        </w:rPr>
        <w:t>0.8(</w:t>
      </w:r>
      <w:proofErr w:type="gramEnd"/>
      <w:r w:rsidRPr="00C8205C">
        <w:rPr>
          <w:rFonts w:ascii="Arial" w:hAnsi="Arial" w:cs="Arial"/>
          <w:sz w:val="22"/>
          <w:szCs w:val="22"/>
          <w:lang w:val="es-ES_tradnl"/>
        </w:rPr>
        <w:t>35000) = 48000</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0.7 x las ventas de marzo por 40000 = 28000; 0.7 x ventas de abril por 50000 = 35000 y así sucesivamente</w:t>
      </w:r>
      <w:r>
        <w:rPr>
          <w:rFonts w:ascii="Arial" w:hAnsi="Arial" w:cs="Arial"/>
          <w:sz w:val="22"/>
          <w:szCs w:val="22"/>
          <w:lang w:val="es-ES_tradnl"/>
        </w:rPr>
        <w:t xml:space="preserve">, </w:t>
      </w:r>
      <w:r w:rsidRPr="00C8205C">
        <w:rPr>
          <w:rFonts w:ascii="Arial" w:hAnsi="Arial" w:cs="Arial"/>
          <w:sz w:val="22"/>
          <w:szCs w:val="22"/>
          <w:lang w:val="es-ES_tradnl"/>
        </w:rPr>
        <w:t>20000 + 0.8 x el costo de artículos vendidos de marzo de 28000 = 20000 + 22400 = 42400</w:t>
      </w:r>
    </w:p>
    <w:p w:rsidR="0060673A" w:rsidRDefault="0060673A" w:rsidP="0060673A">
      <w:pPr>
        <w:pStyle w:val="Ttulo7"/>
        <w:rPr>
          <w:rFonts w:ascii="Arial" w:hAnsi="Arial" w:cs="Arial"/>
          <w:b/>
          <w:sz w:val="22"/>
          <w:szCs w:val="22"/>
        </w:rPr>
      </w:pPr>
    </w:p>
    <w:p w:rsidR="0060673A" w:rsidRPr="00743574" w:rsidRDefault="0060673A" w:rsidP="0060673A">
      <w:pPr>
        <w:pStyle w:val="Ttulo7"/>
        <w:rPr>
          <w:rFonts w:ascii="Arial" w:hAnsi="Arial" w:cs="Arial"/>
          <w:b/>
          <w:sz w:val="22"/>
          <w:szCs w:val="22"/>
        </w:rPr>
      </w:pPr>
      <w:r w:rsidRPr="00743574">
        <w:rPr>
          <w:rFonts w:ascii="Arial" w:hAnsi="Arial" w:cs="Arial"/>
          <w:b/>
          <w:sz w:val="22"/>
          <w:szCs w:val="22"/>
        </w:rPr>
        <w:t>Paso 1e: Presupuesto de gastos de operación</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El presupuesto de gastos de operación depende de varios factores, las fluctuaciones de mes a mes en el volumen de ventas y en la actividad de otros factores de costos tienen una influencia directa sobre muchos gastos de operación. Algunos ejemplos de gastos que se ven afectados por el volumen de ventas incluyen las comisiones por ventas y muchos gastos de envío. Otros gastos no se ven influenciados por las ventas ni la actividad de otros factores de costos (como renta, seguros, depreciación y salarios) dentro de los rangos relevantes apropiados y se consideran como gastos fijos. Observe que el total de gastos totales de operación aparece en la última columna del programa e, que resume estos gastos, aparece a su vez en el estado de resultados presupuestado, </w:t>
      </w:r>
    </w:p>
    <w:p w:rsidR="0060673A" w:rsidRPr="00C8205C" w:rsidRDefault="0060673A" w:rsidP="0060673A">
      <w:pPr>
        <w:jc w:val="both"/>
        <w:rPr>
          <w:rFonts w:ascii="Arial" w:hAnsi="Arial" w:cs="Arial"/>
          <w:sz w:val="22"/>
          <w:szCs w:val="22"/>
          <w:lang w:val="es-ES_tradnl"/>
        </w:rPr>
      </w:pPr>
    </w:p>
    <w:p w:rsidR="0060673A" w:rsidRDefault="0060673A" w:rsidP="0060673A">
      <w:pPr>
        <w:jc w:val="both"/>
        <w:rPr>
          <w:rFonts w:ascii="Arial" w:hAnsi="Arial" w:cs="Arial"/>
          <w:b/>
          <w:sz w:val="22"/>
          <w:szCs w:val="22"/>
          <w:lang w:val="es-ES_tradnl"/>
        </w:rPr>
      </w:pPr>
      <w:r>
        <w:rPr>
          <w:rFonts w:ascii="Arial" w:hAnsi="Arial" w:cs="Arial"/>
          <w:b/>
          <w:sz w:val="22"/>
          <w:szCs w:val="22"/>
          <w:lang w:val="es-ES_tradnl"/>
        </w:rPr>
        <w:t xml:space="preserve">Programa e: </w:t>
      </w:r>
    </w:p>
    <w:p w:rsidR="0060673A" w:rsidRPr="006C7984" w:rsidRDefault="0060673A" w:rsidP="0060673A">
      <w:pPr>
        <w:jc w:val="both"/>
        <w:rPr>
          <w:rFonts w:ascii="Arial" w:hAnsi="Arial" w:cs="Arial"/>
          <w:b/>
          <w:sz w:val="22"/>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60673A" w:rsidRPr="00CD7DE2" w:rsidTr="005A7776">
        <w:tblPrEx>
          <w:tblCellMar>
            <w:top w:w="0" w:type="dxa"/>
            <w:bottom w:w="0" w:type="dxa"/>
          </w:tblCellMar>
        </w:tblPrEx>
        <w:trPr>
          <w:trHeight w:val="810"/>
        </w:trPr>
        <w:tc>
          <w:tcPr>
            <w:tcW w:w="333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PRESUPUESTO DE GASTOS DE OPERACIÓN</w:t>
            </w:r>
          </w:p>
        </w:tc>
        <w:tc>
          <w:tcPr>
            <w:tcW w:w="940"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lang w:val="es-ES_tradnl"/>
              </w:rPr>
            </w:pPr>
            <w:r w:rsidRPr="0066224B">
              <w:rPr>
                <w:rFonts w:ascii="Arial" w:hAnsi="Arial" w:cs="Arial"/>
                <w:b/>
                <w:lang w:val="es-ES_tradnl"/>
              </w:rPr>
              <w:t>MARZO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ABRIL</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MAYO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JUNIO</w:t>
            </w:r>
          </w:p>
        </w:tc>
        <w:tc>
          <w:tcPr>
            <w:tcW w:w="940"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JULIO</w:t>
            </w:r>
          </w:p>
        </w:tc>
        <w:tc>
          <w:tcPr>
            <w:tcW w:w="941" w:type="dxa"/>
            <w:tcBorders>
              <w:bottom w:val="double" w:sz="6" w:space="0" w:color="auto"/>
            </w:tcBorders>
            <w:shd w:val="clear" w:color="auto" w:fill="CCCCCC"/>
            <w:vAlign w:val="center"/>
          </w:tcPr>
          <w:p w:rsidR="0060673A" w:rsidRPr="00CD7DE2" w:rsidRDefault="0060673A" w:rsidP="005A7776">
            <w:pPr>
              <w:jc w:val="center"/>
              <w:rPr>
                <w:rFonts w:ascii="Arial" w:hAnsi="Arial" w:cs="Arial"/>
                <w:b/>
                <w:sz w:val="22"/>
                <w:szCs w:val="22"/>
                <w:lang w:val="es-ES_tradnl"/>
              </w:rPr>
            </w:pPr>
            <w:r w:rsidRPr="00CD7DE2">
              <w:rPr>
                <w:rFonts w:ascii="Arial" w:hAnsi="Arial" w:cs="Arial"/>
                <w:b/>
                <w:sz w:val="22"/>
                <w:szCs w:val="22"/>
                <w:lang w:val="es-ES_tradnl"/>
              </w:rPr>
              <w:t>TOTAL</w:t>
            </w:r>
          </w:p>
        </w:tc>
      </w:tr>
      <w:tr w:rsidR="0060673A" w:rsidRPr="00C8205C" w:rsidTr="005A7776">
        <w:tblPrEx>
          <w:tblCellMar>
            <w:top w:w="0" w:type="dxa"/>
            <w:bottom w:w="0" w:type="dxa"/>
          </w:tblCellMar>
        </w:tblPrEx>
        <w:tc>
          <w:tcPr>
            <w:tcW w:w="3331"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Sueldos fijos</w:t>
            </w:r>
          </w:p>
        </w:tc>
        <w:tc>
          <w:tcPr>
            <w:tcW w:w="940" w:type="dxa"/>
            <w:tcBorders>
              <w:top w:val="double" w:sz="6" w:space="0" w:color="auto"/>
            </w:tcBorders>
          </w:tcPr>
          <w:p w:rsidR="0060673A" w:rsidRPr="0066224B" w:rsidRDefault="0060673A" w:rsidP="005A7776">
            <w:pPr>
              <w:jc w:val="right"/>
              <w:rPr>
                <w:rFonts w:ascii="Arial" w:hAnsi="Arial" w:cs="Arial"/>
                <w:lang w:val="es-ES_tradnl"/>
              </w:rPr>
            </w:pPr>
            <w:r w:rsidRPr="0066224B">
              <w:rPr>
                <w:rFonts w:ascii="Arial" w:hAnsi="Arial" w:cs="Arial"/>
                <w:lang w:val="es-ES_tradnl"/>
              </w:rPr>
              <w:t>2500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0"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0"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1" w:type="dxa"/>
            <w:tcBorders>
              <w:top w:val="double" w:sz="6" w:space="0" w:color="auto"/>
            </w:tcBorders>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Comisiones (15% de ventas del mes)</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6000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7500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12000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9000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7500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Total de sueldos y comisiones</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8500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10000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14500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11500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46000</w:t>
            </w: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Gastos misceláneos (5% de las ventas</w:t>
            </w:r>
          </w:p>
        </w:tc>
        <w:tc>
          <w:tcPr>
            <w:tcW w:w="940" w:type="dxa"/>
          </w:tcPr>
          <w:p w:rsidR="0060673A" w:rsidRPr="00C8205C" w:rsidRDefault="0060673A" w:rsidP="005A7776">
            <w:pPr>
              <w:jc w:val="right"/>
              <w:rPr>
                <w:rFonts w:ascii="Arial" w:hAnsi="Arial" w:cs="Arial"/>
                <w:sz w:val="22"/>
                <w:szCs w:val="22"/>
                <w:u w:val="single"/>
                <w:lang w:val="es-ES_tradnl"/>
              </w:rPr>
            </w:pPr>
          </w:p>
        </w:tc>
        <w:tc>
          <w:tcPr>
            <w:tcW w:w="941" w:type="dxa"/>
          </w:tcPr>
          <w:p w:rsidR="0060673A" w:rsidRPr="006C7984" w:rsidRDefault="0060673A" w:rsidP="005A7776">
            <w:pPr>
              <w:jc w:val="right"/>
              <w:rPr>
                <w:rFonts w:ascii="Arial" w:hAnsi="Arial" w:cs="Arial"/>
                <w:sz w:val="22"/>
                <w:szCs w:val="22"/>
                <w:lang w:val="es-ES_tradnl"/>
              </w:rPr>
            </w:pPr>
            <w:r>
              <w:rPr>
                <w:rFonts w:ascii="Arial" w:hAnsi="Arial" w:cs="Arial"/>
                <w:sz w:val="22"/>
                <w:szCs w:val="22"/>
                <w:lang w:val="es-ES_tradnl"/>
              </w:rPr>
              <w:t>2500</w:t>
            </w:r>
          </w:p>
        </w:tc>
        <w:tc>
          <w:tcPr>
            <w:tcW w:w="940" w:type="dxa"/>
          </w:tcPr>
          <w:p w:rsidR="0060673A" w:rsidRPr="006C7984" w:rsidRDefault="0060673A" w:rsidP="005A7776">
            <w:pPr>
              <w:jc w:val="right"/>
              <w:rPr>
                <w:rFonts w:ascii="Arial" w:hAnsi="Arial" w:cs="Arial"/>
                <w:sz w:val="22"/>
                <w:szCs w:val="22"/>
                <w:lang w:val="es-ES_tradnl"/>
              </w:rPr>
            </w:pPr>
            <w:r w:rsidRPr="006C7984">
              <w:rPr>
                <w:rFonts w:ascii="Arial" w:hAnsi="Arial" w:cs="Arial"/>
                <w:sz w:val="22"/>
                <w:szCs w:val="22"/>
                <w:lang w:val="es-ES_tradnl"/>
              </w:rPr>
              <w:t>4000</w:t>
            </w:r>
          </w:p>
        </w:tc>
        <w:tc>
          <w:tcPr>
            <w:tcW w:w="941" w:type="dxa"/>
          </w:tcPr>
          <w:p w:rsidR="0060673A" w:rsidRPr="006C7984" w:rsidRDefault="0060673A" w:rsidP="005A7776">
            <w:pPr>
              <w:jc w:val="right"/>
              <w:rPr>
                <w:rFonts w:ascii="Arial" w:hAnsi="Arial" w:cs="Arial"/>
                <w:sz w:val="22"/>
                <w:szCs w:val="22"/>
                <w:lang w:val="es-ES_tradnl"/>
              </w:rPr>
            </w:pPr>
            <w:r>
              <w:rPr>
                <w:rFonts w:ascii="Arial" w:hAnsi="Arial" w:cs="Arial"/>
                <w:sz w:val="22"/>
                <w:szCs w:val="22"/>
                <w:lang w:val="es-ES_tradnl"/>
              </w:rPr>
              <w:t>3000</w:t>
            </w:r>
          </w:p>
        </w:tc>
        <w:tc>
          <w:tcPr>
            <w:tcW w:w="940" w:type="dxa"/>
          </w:tcPr>
          <w:p w:rsidR="0060673A" w:rsidRPr="006C7984" w:rsidRDefault="0060673A" w:rsidP="005A7776">
            <w:pPr>
              <w:jc w:val="right"/>
              <w:rPr>
                <w:rFonts w:ascii="Arial" w:hAnsi="Arial" w:cs="Arial"/>
                <w:sz w:val="22"/>
                <w:szCs w:val="22"/>
                <w:lang w:val="es-ES_tradnl"/>
              </w:rPr>
            </w:pPr>
            <w:r>
              <w:rPr>
                <w:rFonts w:ascii="Arial" w:hAnsi="Arial" w:cs="Arial"/>
                <w:sz w:val="22"/>
                <w:szCs w:val="22"/>
                <w:lang w:val="es-ES_tradnl"/>
              </w:rPr>
              <w:t>2500</w:t>
            </w:r>
          </w:p>
        </w:tc>
        <w:tc>
          <w:tcPr>
            <w:tcW w:w="941" w:type="dxa"/>
          </w:tcPr>
          <w:p w:rsidR="0060673A" w:rsidRPr="006C7984" w:rsidRDefault="0060673A" w:rsidP="005A7776">
            <w:pPr>
              <w:jc w:val="right"/>
              <w:rPr>
                <w:rFonts w:ascii="Arial" w:hAnsi="Arial" w:cs="Arial"/>
                <w:sz w:val="22"/>
                <w:szCs w:val="22"/>
                <w:lang w:val="es-ES_tradnl"/>
              </w:rPr>
            </w:pPr>
            <w:r>
              <w:rPr>
                <w:rFonts w:ascii="Arial" w:hAnsi="Arial" w:cs="Arial"/>
                <w:sz w:val="22"/>
                <w:szCs w:val="22"/>
                <w:lang w:val="es-ES_tradnl"/>
              </w:rPr>
              <w:t>12000</w:t>
            </w: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Renta (fijo)</w:t>
            </w:r>
          </w:p>
        </w:tc>
        <w:tc>
          <w:tcPr>
            <w:tcW w:w="940" w:type="dxa"/>
          </w:tcPr>
          <w:p w:rsidR="0060673A" w:rsidRPr="00C8205C" w:rsidRDefault="0060673A" w:rsidP="005A7776">
            <w:pPr>
              <w:jc w:val="right"/>
              <w:rPr>
                <w:rFonts w:ascii="Arial" w:hAnsi="Arial" w:cs="Arial"/>
                <w:sz w:val="22"/>
                <w:szCs w:val="22"/>
                <w:lang w:val="es-ES_tradnl"/>
              </w:rPr>
            </w:pP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8000</w:t>
            </w: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Seguro (fijo)</w:t>
            </w:r>
          </w:p>
        </w:tc>
        <w:tc>
          <w:tcPr>
            <w:tcW w:w="940" w:type="dxa"/>
          </w:tcPr>
          <w:p w:rsidR="0060673A" w:rsidRPr="00C8205C" w:rsidRDefault="0060673A" w:rsidP="005A7776">
            <w:pPr>
              <w:jc w:val="right"/>
              <w:rPr>
                <w:rFonts w:ascii="Arial" w:hAnsi="Arial" w:cs="Arial"/>
                <w:sz w:val="22"/>
                <w:szCs w:val="22"/>
                <w:lang w:val="es-ES_tradnl"/>
              </w:rPr>
            </w:pP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800</w:t>
            </w: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Depreciación (fijo)</w:t>
            </w:r>
          </w:p>
        </w:tc>
        <w:tc>
          <w:tcPr>
            <w:tcW w:w="940" w:type="dxa"/>
          </w:tcPr>
          <w:p w:rsidR="0060673A" w:rsidRPr="00C8205C" w:rsidRDefault="0060673A" w:rsidP="005A7776">
            <w:pPr>
              <w:jc w:val="right"/>
              <w:rPr>
                <w:rFonts w:ascii="Arial" w:hAnsi="Arial" w:cs="Arial"/>
                <w:sz w:val="22"/>
                <w:szCs w:val="22"/>
                <w:lang w:val="es-ES_tradnl"/>
              </w:rPr>
            </w:pP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r>
      <w:tr w:rsidR="0060673A" w:rsidRPr="0066224B" w:rsidTr="005A7776">
        <w:tblPrEx>
          <w:tblCellMar>
            <w:top w:w="0" w:type="dxa"/>
            <w:bottom w:w="0" w:type="dxa"/>
          </w:tblCellMar>
        </w:tblPrEx>
        <w:tc>
          <w:tcPr>
            <w:tcW w:w="3331" w:type="dxa"/>
          </w:tcPr>
          <w:p w:rsidR="0060673A" w:rsidRPr="0066224B" w:rsidRDefault="0060673A" w:rsidP="005A7776">
            <w:pPr>
              <w:jc w:val="both"/>
              <w:rPr>
                <w:rFonts w:ascii="Arial" w:hAnsi="Arial" w:cs="Arial"/>
                <w:b/>
                <w:sz w:val="22"/>
                <w:szCs w:val="22"/>
                <w:lang w:val="es-ES_tradnl"/>
              </w:rPr>
            </w:pPr>
            <w:r w:rsidRPr="0066224B">
              <w:rPr>
                <w:rFonts w:ascii="Arial" w:hAnsi="Arial" w:cs="Arial"/>
                <w:b/>
                <w:sz w:val="22"/>
                <w:szCs w:val="22"/>
                <w:lang w:val="es-ES_tradnl"/>
              </w:rPr>
              <w:t>Gastos de operación totales</w:t>
            </w:r>
          </w:p>
        </w:tc>
        <w:tc>
          <w:tcPr>
            <w:tcW w:w="940" w:type="dxa"/>
          </w:tcPr>
          <w:p w:rsidR="0060673A" w:rsidRPr="0066224B" w:rsidRDefault="0060673A" w:rsidP="005A7776">
            <w:pPr>
              <w:jc w:val="right"/>
              <w:rPr>
                <w:rFonts w:ascii="Arial" w:hAnsi="Arial" w:cs="Arial"/>
                <w:b/>
                <w:sz w:val="22"/>
                <w:szCs w:val="22"/>
                <w:lang w:val="es-ES_tradnl"/>
              </w:rPr>
            </w:pPr>
          </w:p>
        </w:tc>
        <w:tc>
          <w:tcPr>
            <w:tcW w:w="941" w:type="dxa"/>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15200</w:t>
            </w:r>
          </w:p>
        </w:tc>
        <w:tc>
          <w:tcPr>
            <w:tcW w:w="940" w:type="dxa"/>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21200</w:t>
            </w:r>
          </w:p>
        </w:tc>
        <w:tc>
          <w:tcPr>
            <w:tcW w:w="941" w:type="dxa"/>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17200</w:t>
            </w:r>
          </w:p>
        </w:tc>
        <w:tc>
          <w:tcPr>
            <w:tcW w:w="940" w:type="dxa"/>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15200</w:t>
            </w:r>
          </w:p>
        </w:tc>
        <w:tc>
          <w:tcPr>
            <w:tcW w:w="941" w:type="dxa"/>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68800</w:t>
            </w:r>
          </w:p>
        </w:tc>
      </w:tr>
    </w:tbl>
    <w:p w:rsidR="0060673A" w:rsidRPr="00743574" w:rsidRDefault="0060673A" w:rsidP="0060673A">
      <w:pPr>
        <w:pStyle w:val="Ttulo7"/>
        <w:rPr>
          <w:rFonts w:ascii="Arial" w:hAnsi="Arial" w:cs="Arial"/>
          <w:b/>
          <w:sz w:val="22"/>
          <w:szCs w:val="22"/>
        </w:rPr>
      </w:pPr>
      <w:r w:rsidRPr="00743574">
        <w:rPr>
          <w:rFonts w:ascii="Arial" w:hAnsi="Arial" w:cs="Arial"/>
          <w:sz w:val="22"/>
          <w:szCs w:val="22"/>
        </w:rPr>
        <w:t>Paso 1f: Egresos por gastos de operación</w:t>
      </w: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t>Los egresos por gastos de operación se basan en el presupuesto de gastos de operación. Los egresos incluyen el 50% de los salarios y comisiones del mes anterior y del mes en curso y los gastos misceláneos y por renta. Nosotros utilizaremos el total de estos egresos en la elaboración del presupuesto de efectivo, ejemplo</w:t>
      </w:r>
      <w:r>
        <w:rPr>
          <w:rFonts w:ascii="Arial" w:hAnsi="Arial" w:cs="Arial"/>
          <w:sz w:val="22"/>
          <w:szCs w:val="22"/>
          <w:lang w:val="es-ES_tradnl"/>
        </w:rPr>
        <w:t>:</w:t>
      </w:r>
    </w:p>
    <w:p w:rsidR="0060673A" w:rsidRDefault="0060673A" w:rsidP="0060673A">
      <w:pPr>
        <w:jc w:val="both"/>
        <w:rPr>
          <w:rFonts w:ascii="Arial" w:hAnsi="Arial" w:cs="Arial"/>
          <w:sz w:val="22"/>
          <w:szCs w:val="22"/>
          <w:lang w:val="es-ES_tradnl"/>
        </w:rPr>
      </w:pPr>
    </w:p>
    <w:p w:rsidR="0060673A" w:rsidRPr="00743574" w:rsidRDefault="0060673A" w:rsidP="0060673A">
      <w:pPr>
        <w:jc w:val="both"/>
        <w:rPr>
          <w:rFonts w:ascii="Arial" w:hAnsi="Arial" w:cs="Arial"/>
          <w:b/>
          <w:sz w:val="22"/>
          <w:szCs w:val="22"/>
          <w:lang w:val="es-ES_tradnl"/>
        </w:rPr>
      </w:pPr>
      <w:r w:rsidRPr="0066224B">
        <w:rPr>
          <w:rFonts w:ascii="Arial" w:hAnsi="Arial" w:cs="Arial"/>
          <w:b/>
          <w:sz w:val="22"/>
          <w:szCs w:val="22"/>
          <w:lang w:val="es-ES_tradnl"/>
        </w:rPr>
        <w:t>Programa 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940"/>
        <w:gridCol w:w="941"/>
        <w:gridCol w:w="940"/>
        <w:gridCol w:w="941"/>
        <w:gridCol w:w="940"/>
        <w:gridCol w:w="941"/>
      </w:tblGrid>
      <w:tr w:rsidR="0060673A" w:rsidRPr="0066224B" w:rsidTr="005A7776">
        <w:tblPrEx>
          <w:tblCellMar>
            <w:top w:w="0" w:type="dxa"/>
            <w:bottom w:w="0" w:type="dxa"/>
          </w:tblCellMar>
        </w:tblPrEx>
        <w:trPr>
          <w:trHeight w:val="1036"/>
        </w:trPr>
        <w:tc>
          <w:tcPr>
            <w:tcW w:w="3331"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PRESUPUESTO DE EGRESOS POR GASTOS DE OPERACIÓN</w:t>
            </w:r>
          </w:p>
        </w:tc>
        <w:tc>
          <w:tcPr>
            <w:tcW w:w="940"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lang w:val="es-ES_tradnl"/>
              </w:rPr>
              <w:t>MARZO</w:t>
            </w:r>
          </w:p>
        </w:tc>
        <w:tc>
          <w:tcPr>
            <w:tcW w:w="941"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ABRIL</w:t>
            </w:r>
          </w:p>
        </w:tc>
        <w:tc>
          <w:tcPr>
            <w:tcW w:w="940"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MAYO</w:t>
            </w:r>
          </w:p>
        </w:tc>
        <w:tc>
          <w:tcPr>
            <w:tcW w:w="941"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JUNIO</w:t>
            </w:r>
          </w:p>
        </w:tc>
        <w:tc>
          <w:tcPr>
            <w:tcW w:w="940"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JULIO</w:t>
            </w:r>
          </w:p>
        </w:tc>
        <w:tc>
          <w:tcPr>
            <w:tcW w:w="941" w:type="dxa"/>
            <w:tcBorders>
              <w:bottom w:val="double" w:sz="6" w:space="0" w:color="auto"/>
            </w:tcBorders>
            <w:shd w:val="clear" w:color="auto" w:fill="CCCCCC"/>
            <w:vAlign w:val="center"/>
          </w:tcPr>
          <w:p w:rsidR="0060673A" w:rsidRPr="0066224B" w:rsidRDefault="0060673A" w:rsidP="005A7776">
            <w:pPr>
              <w:jc w:val="center"/>
              <w:rPr>
                <w:rFonts w:ascii="Arial" w:hAnsi="Arial" w:cs="Arial"/>
                <w:b/>
                <w:sz w:val="22"/>
                <w:szCs w:val="22"/>
                <w:lang w:val="es-ES_tradnl"/>
              </w:rPr>
            </w:pPr>
            <w:r w:rsidRPr="0066224B">
              <w:rPr>
                <w:rFonts w:ascii="Arial" w:hAnsi="Arial" w:cs="Arial"/>
                <w:b/>
                <w:sz w:val="22"/>
                <w:szCs w:val="22"/>
                <w:lang w:val="es-ES_tradnl"/>
              </w:rPr>
              <w:t>TOTAL</w:t>
            </w:r>
          </w:p>
        </w:tc>
      </w:tr>
      <w:tr w:rsidR="0060673A" w:rsidRPr="00C8205C" w:rsidTr="005A7776">
        <w:tblPrEx>
          <w:tblCellMar>
            <w:top w:w="0" w:type="dxa"/>
            <w:bottom w:w="0" w:type="dxa"/>
          </w:tblCellMar>
        </w:tblPrEx>
        <w:trPr>
          <w:trHeight w:val="481"/>
        </w:trPr>
        <w:tc>
          <w:tcPr>
            <w:tcW w:w="8974" w:type="dxa"/>
            <w:gridSpan w:val="7"/>
            <w:tcBorders>
              <w:top w:val="double" w:sz="6" w:space="0" w:color="auto"/>
            </w:tcBorders>
            <w:vAlign w:val="center"/>
          </w:tcPr>
          <w:p w:rsidR="0060673A" w:rsidRPr="00C8205C" w:rsidRDefault="0060673A" w:rsidP="005A7776">
            <w:pPr>
              <w:rPr>
                <w:rFonts w:ascii="Arial" w:hAnsi="Arial" w:cs="Arial"/>
                <w:sz w:val="22"/>
                <w:szCs w:val="22"/>
                <w:lang w:val="es-ES_tradnl"/>
              </w:rPr>
            </w:pPr>
            <w:r w:rsidRPr="006C7984">
              <w:rPr>
                <w:rFonts w:ascii="Arial" w:hAnsi="Arial" w:cs="Arial"/>
                <w:b/>
                <w:sz w:val="22"/>
                <w:szCs w:val="22"/>
                <w:lang w:val="es-ES_tradnl"/>
              </w:rPr>
              <w:lastRenderedPageBreak/>
              <w:t xml:space="preserve">Sueldos y </w:t>
            </w:r>
            <w:r>
              <w:rPr>
                <w:rFonts w:ascii="Arial" w:hAnsi="Arial" w:cs="Arial"/>
                <w:b/>
                <w:sz w:val="22"/>
                <w:szCs w:val="22"/>
                <w:lang w:val="es-ES_tradnl"/>
              </w:rPr>
              <w:t>c</w:t>
            </w:r>
            <w:r w:rsidRPr="006C7984">
              <w:rPr>
                <w:rFonts w:ascii="Arial" w:hAnsi="Arial" w:cs="Arial"/>
                <w:b/>
                <w:sz w:val="22"/>
                <w:szCs w:val="22"/>
                <w:lang w:val="es-ES_tradnl"/>
              </w:rPr>
              <w:t>omisiones</w:t>
            </w: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50% de los gastos del mes pasado</w:t>
            </w:r>
          </w:p>
        </w:tc>
        <w:tc>
          <w:tcPr>
            <w:tcW w:w="940" w:type="dxa"/>
          </w:tcPr>
          <w:p w:rsidR="0060673A" w:rsidRPr="00C8205C" w:rsidRDefault="0060673A" w:rsidP="005A7776">
            <w:pPr>
              <w:jc w:val="right"/>
              <w:rPr>
                <w:rFonts w:ascii="Arial" w:hAnsi="Arial" w:cs="Arial"/>
                <w:sz w:val="22"/>
                <w:szCs w:val="22"/>
                <w:lang w:val="es-ES_tradnl"/>
              </w:rPr>
            </w:pP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4250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7250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5750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50% de los gastos de este mes</w:t>
            </w:r>
          </w:p>
        </w:tc>
        <w:tc>
          <w:tcPr>
            <w:tcW w:w="940" w:type="dxa"/>
          </w:tcPr>
          <w:p w:rsidR="0060673A" w:rsidRPr="00C8205C" w:rsidRDefault="0060673A" w:rsidP="005A7776">
            <w:pPr>
              <w:jc w:val="right"/>
              <w:rPr>
                <w:rFonts w:ascii="Arial" w:hAnsi="Arial" w:cs="Arial"/>
                <w:sz w:val="22"/>
                <w:szCs w:val="22"/>
                <w:u w:val="single"/>
                <w:lang w:val="es-ES_tradnl"/>
              </w:rPr>
            </w:pP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7250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5750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5000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66224B" w:rsidTr="005A7776">
        <w:tblPrEx>
          <w:tblCellMar>
            <w:top w:w="0" w:type="dxa"/>
            <w:bottom w:w="0" w:type="dxa"/>
          </w:tblCellMar>
        </w:tblPrEx>
        <w:trPr>
          <w:trHeight w:val="475"/>
        </w:trPr>
        <w:tc>
          <w:tcPr>
            <w:tcW w:w="3331" w:type="dxa"/>
            <w:vAlign w:val="center"/>
          </w:tcPr>
          <w:p w:rsidR="0060673A" w:rsidRPr="0066224B" w:rsidRDefault="0060673A" w:rsidP="005A7776">
            <w:pPr>
              <w:rPr>
                <w:rFonts w:ascii="Arial" w:hAnsi="Arial" w:cs="Arial"/>
                <w:b/>
                <w:sz w:val="22"/>
                <w:szCs w:val="22"/>
                <w:lang w:val="es-ES_tradnl"/>
              </w:rPr>
            </w:pPr>
            <w:r w:rsidRPr="0066224B">
              <w:rPr>
                <w:rFonts w:ascii="Arial" w:hAnsi="Arial" w:cs="Arial"/>
                <w:b/>
                <w:sz w:val="22"/>
                <w:szCs w:val="22"/>
                <w:lang w:val="es-ES_tradnl"/>
              </w:rPr>
              <w:t>Total de sueldos y comisiones</w:t>
            </w:r>
          </w:p>
        </w:tc>
        <w:tc>
          <w:tcPr>
            <w:tcW w:w="940" w:type="dxa"/>
            <w:vAlign w:val="center"/>
          </w:tcPr>
          <w:p w:rsidR="0060673A" w:rsidRPr="0066224B" w:rsidRDefault="0060673A" w:rsidP="005A7776">
            <w:pPr>
              <w:jc w:val="right"/>
              <w:rPr>
                <w:rFonts w:ascii="Arial" w:hAnsi="Arial" w:cs="Arial"/>
                <w:b/>
                <w:sz w:val="22"/>
                <w:szCs w:val="22"/>
                <w:lang w:val="es-ES_tradnl"/>
              </w:rPr>
            </w:pPr>
          </w:p>
        </w:tc>
        <w:tc>
          <w:tcPr>
            <w:tcW w:w="941" w:type="dxa"/>
            <w:vAlign w:val="center"/>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9250</w:t>
            </w:r>
          </w:p>
        </w:tc>
        <w:tc>
          <w:tcPr>
            <w:tcW w:w="940" w:type="dxa"/>
            <w:vAlign w:val="center"/>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12250</w:t>
            </w:r>
          </w:p>
        </w:tc>
        <w:tc>
          <w:tcPr>
            <w:tcW w:w="941" w:type="dxa"/>
            <w:vAlign w:val="center"/>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13000</w:t>
            </w:r>
          </w:p>
        </w:tc>
        <w:tc>
          <w:tcPr>
            <w:tcW w:w="940" w:type="dxa"/>
            <w:vAlign w:val="center"/>
          </w:tcPr>
          <w:p w:rsidR="0060673A" w:rsidRPr="0066224B" w:rsidRDefault="0060673A" w:rsidP="005A7776">
            <w:pPr>
              <w:jc w:val="right"/>
              <w:rPr>
                <w:rFonts w:ascii="Arial" w:hAnsi="Arial" w:cs="Arial"/>
                <w:b/>
                <w:sz w:val="22"/>
                <w:szCs w:val="22"/>
                <w:lang w:val="es-ES_tradnl"/>
              </w:rPr>
            </w:pPr>
            <w:r w:rsidRPr="0066224B">
              <w:rPr>
                <w:rFonts w:ascii="Arial" w:hAnsi="Arial" w:cs="Arial"/>
                <w:b/>
                <w:sz w:val="22"/>
                <w:szCs w:val="22"/>
                <w:lang w:val="es-ES_tradnl"/>
              </w:rPr>
              <w:t>10750</w:t>
            </w:r>
          </w:p>
        </w:tc>
        <w:tc>
          <w:tcPr>
            <w:tcW w:w="941" w:type="dxa"/>
            <w:vAlign w:val="center"/>
          </w:tcPr>
          <w:p w:rsidR="0060673A" w:rsidRPr="0066224B" w:rsidRDefault="0060673A" w:rsidP="005A7776">
            <w:pPr>
              <w:jc w:val="right"/>
              <w:rPr>
                <w:rFonts w:ascii="Arial" w:hAnsi="Arial" w:cs="Arial"/>
                <w:b/>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Gastos misceláneos </w:t>
            </w:r>
          </w:p>
        </w:tc>
        <w:tc>
          <w:tcPr>
            <w:tcW w:w="940" w:type="dxa"/>
          </w:tcPr>
          <w:p w:rsidR="0060673A" w:rsidRPr="00C8205C" w:rsidRDefault="0060673A" w:rsidP="005A7776">
            <w:pPr>
              <w:jc w:val="right"/>
              <w:rPr>
                <w:rFonts w:ascii="Arial" w:hAnsi="Arial" w:cs="Arial"/>
                <w:sz w:val="22"/>
                <w:szCs w:val="22"/>
                <w:u w:val="single"/>
                <w:lang w:val="es-ES_tradnl"/>
              </w:rPr>
            </w:pP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4000</w:t>
            </w:r>
          </w:p>
        </w:tc>
        <w:tc>
          <w:tcPr>
            <w:tcW w:w="94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3000</w:t>
            </w:r>
          </w:p>
        </w:tc>
        <w:tc>
          <w:tcPr>
            <w:tcW w:w="94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Renta</w:t>
            </w:r>
          </w:p>
        </w:tc>
        <w:tc>
          <w:tcPr>
            <w:tcW w:w="940" w:type="dxa"/>
          </w:tcPr>
          <w:p w:rsidR="0060673A" w:rsidRPr="00C8205C" w:rsidRDefault="0060673A" w:rsidP="005A7776">
            <w:pPr>
              <w:jc w:val="right"/>
              <w:rPr>
                <w:rFonts w:ascii="Arial" w:hAnsi="Arial" w:cs="Arial"/>
                <w:sz w:val="22"/>
                <w:szCs w:val="22"/>
                <w:lang w:val="es-ES_tradnl"/>
              </w:rPr>
            </w:pP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c>
          <w:tcPr>
            <w:tcW w:w="94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c>
          <w:tcPr>
            <w:tcW w:w="94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c>
          <w:tcPr>
            <w:tcW w:w="94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331" w:type="dxa"/>
          </w:tcPr>
          <w:p w:rsidR="0060673A" w:rsidRPr="006C7984" w:rsidRDefault="0060673A" w:rsidP="005A7776">
            <w:pPr>
              <w:tabs>
                <w:tab w:val="left" w:pos="9781"/>
              </w:tabs>
              <w:jc w:val="both"/>
              <w:rPr>
                <w:rFonts w:ascii="Arial" w:hAnsi="Arial" w:cs="Arial"/>
                <w:b/>
                <w:sz w:val="22"/>
                <w:szCs w:val="22"/>
                <w:lang w:val="es-ES_tradnl"/>
              </w:rPr>
            </w:pPr>
            <w:r w:rsidRPr="006C7984">
              <w:rPr>
                <w:rFonts w:ascii="Arial" w:hAnsi="Arial" w:cs="Arial"/>
                <w:b/>
                <w:sz w:val="22"/>
                <w:szCs w:val="22"/>
                <w:lang w:val="es-ES_tradnl"/>
              </w:rPr>
              <w:t>Egresos totales</w:t>
            </w:r>
          </w:p>
        </w:tc>
        <w:tc>
          <w:tcPr>
            <w:tcW w:w="940" w:type="dxa"/>
          </w:tcPr>
          <w:p w:rsidR="0060673A" w:rsidRPr="00C8205C" w:rsidRDefault="0060673A" w:rsidP="005A7776">
            <w:pPr>
              <w:tabs>
                <w:tab w:val="left" w:pos="9781"/>
              </w:tabs>
              <w:jc w:val="right"/>
              <w:rPr>
                <w:rFonts w:ascii="Arial" w:hAnsi="Arial" w:cs="Arial"/>
                <w:sz w:val="22"/>
                <w:szCs w:val="22"/>
                <w:lang w:val="es-ES_tradnl"/>
              </w:rPr>
            </w:pPr>
          </w:p>
        </w:tc>
        <w:tc>
          <w:tcPr>
            <w:tcW w:w="941" w:type="dxa"/>
          </w:tcPr>
          <w:p w:rsidR="0060673A" w:rsidRPr="00C8205C" w:rsidRDefault="0060673A" w:rsidP="005A7776">
            <w:pPr>
              <w:tabs>
                <w:tab w:val="left" w:pos="9781"/>
              </w:tabs>
              <w:jc w:val="right"/>
              <w:rPr>
                <w:rFonts w:ascii="Arial" w:hAnsi="Arial" w:cs="Arial"/>
                <w:sz w:val="22"/>
                <w:szCs w:val="22"/>
                <w:lang w:val="es-ES_tradnl"/>
              </w:rPr>
            </w:pPr>
            <w:r w:rsidRPr="00C8205C">
              <w:rPr>
                <w:rFonts w:ascii="Arial" w:hAnsi="Arial" w:cs="Arial"/>
                <w:sz w:val="22"/>
                <w:szCs w:val="22"/>
                <w:lang w:val="es-ES_tradnl"/>
              </w:rPr>
              <w:t>13750</w:t>
            </w:r>
          </w:p>
        </w:tc>
        <w:tc>
          <w:tcPr>
            <w:tcW w:w="940" w:type="dxa"/>
          </w:tcPr>
          <w:p w:rsidR="0060673A" w:rsidRPr="00C8205C" w:rsidRDefault="0060673A" w:rsidP="005A7776">
            <w:pPr>
              <w:tabs>
                <w:tab w:val="left" w:pos="9781"/>
              </w:tabs>
              <w:jc w:val="right"/>
              <w:rPr>
                <w:rFonts w:ascii="Arial" w:hAnsi="Arial" w:cs="Arial"/>
                <w:sz w:val="22"/>
                <w:szCs w:val="22"/>
                <w:lang w:val="es-ES_tradnl"/>
              </w:rPr>
            </w:pPr>
            <w:r w:rsidRPr="00C8205C">
              <w:rPr>
                <w:rFonts w:ascii="Arial" w:hAnsi="Arial" w:cs="Arial"/>
                <w:sz w:val="22"/>
                <w:szCs w:val="22"/>
                <w:lang w:val="es-ES_tradnl"/>
              </w:rPr>
              <w:t>18250</w:t>
            </w:r>
          </w:p>
        </w:tc>
        <w:tc>
          <w:tcPr>
            <w:tcW w:w="941" w:type="dxa"/>
          </w:tcPr>
          <w:p w:rsidR="0060673A" w:rsidRPr="00C8205C" w:rsidRDefault="0060673A" w:rsidP="005A7776">
            <w:pPr>
              <w:tabs>
                <w:tab w:val="left" w:pos="9781"/>
              </w:tabs>
              <w:jc w:val="right"/>
              <w:rPr>
                <w:rFonts w:ascii="Arial" w:hAnsi="Arial" w:cs="Arial"/>
                <w:sz w:val="22"/>
                <w:szCs w:val="22"/>
                <w:lang w:val="es-ES_tradnl"/>
              </w:rPr>
            </w:pPr>
            <w:r w:rsidRPr="00C8205C">
              <w:rPr>
                <w:rFonts w:ascii="Arial" w:hAnsi="Arial" w:cs="Arial"/>
                <w:sz w:val="22"/>
                <w:szCs w:val="22"/>
                <w:lang w:val="es-ES_tradnl"/>
              </w:rPr>
              <w:t>18000</w:t>
            </w:r>
          </w:p>
        </w:tc>
        <w:tc>
          <w:tcPr>
            <w:tcW w:w="940" w:type="dxa"/>
          </w:tcPr>
          <w:p w:rsidR="0060673A" w:rsidRPr="00C8205C" w:rsidRDefault="0060673A" w:rsidP="005A7776">
            <w:pPr>
              <w:tabs>
                <w:tab w:val="left" w:pos="9781"/>
              </w:tabs>
              <w:jc w:val="right"/>
              <w:rPr>
                <w:rFonts w:ascii="Arial" w:hAnsi="Arial" w:cs="Arial"/>
                <w:sz w:val="22"/>
                <w:szCs w:val="22"/>
                <w:lang w:val="es-ES_tradnl"/>
              </w:rPr>
            </w:pPr>
            <w:r w:rsidRPr="00C8205C">
              <w:rPr>
                <w:rFonts w:ascii="Arial" w:hAnsi="Arial" w:cs="Arial"/>
                <w:sz w:val="22"/>
                <w:szCs w:val="22"/>
                <w:lang w:val="es-ES_tradnl"/>
              </w:rPr>
              <w:t>15250</w:t>
            </w:r>
          </w:p>
        </w:tc>
        <w:tc>
          <w:tcPr>
            <w:tcW w:w="941" w:type="dxa"/>
          </w:tcPr>
          <w:p w:rsidR="0060673A" w:rsidRPr="00C8205C" w:rsidRDefault="0060673A" w:rsidP="005A7776">
            <w:pPr>
              <w:tabs>
                <w:tab w:val="left" w:pos="9781"/>
              </w:tabs>
              <w:jc w:val="right"/>
              <w:rPr>
                <w:rFonts w:ascii="Arial" w:hAnsi="Arial" w:cs="Arial"/>
                <w:sz w:val="22"/>
                <w:szCs w:val="22"/>
                <w:lang w:val="es-ES_tradnl"/>
              </w:rPr>
            </w:pPr>
          </w:p>
        </w:tc>
      </w:tr>
    </w:tbl>
    <w:p w:rsidR="0060673A" w:rsidRPr="00C8205C" w:rsidRDefault="0060673A" w:rsidP="0060673A">
      <w:pPr>
        <w:jc w:val="both"/>
        <w:rPr>
          <w:rFonts w:ascii="Arial" w:hAnsi="Arial" w:cs="Arial"/>
          <w:sz w:val="22"/>
          <w:szCs w:val="22"/>
          <w:lang w:val="es-ES_tradnl"/>
        </w:rPr>
      </w:pPr>
    </w:p>
    <w:p w:rsidR="0060673A" w:rsidRPr="00743574" w:rsidRDefault="0060673A" w:rsidP="0060673A">
      <w:pPr>
        <w:pStyle w:val="Ttulo1"/>
        <w:rPr>
          <w:rFonts w:ascii="Arial" w:hAnsi="Arial" w:cs="Arial"/>
          <w:sz w:val="22"/>
          <w:szCs w:val="22"/>
        </w:rPr>
      </w:pPr>
      <w:r w:rsidRPr="00743574">
        <w:rPr>
          <w:rFonts w:ascii="Arial" w:hAnsi="Arial" w:cs="Arial"/>
          <w:sz w:val="22"/>
          <w:szCs w:val="22"/>
        </w:rPr>
        <w:t>PASO 2: ELABORACIÓN DEL ESTADO DE RESULTADOS PRESUPUESTADO</w:t>
      </w: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Los pasos 1ª al </w:t>
      </w:r>
      <w:smartTag w:uri="urn:schemas-microsoft-com:office:smarttags" w:element="metricconverter">
        <w:smartTagPr>
          <w:attr w:name="ProductID" w:val="1f"/>
        </w:smartTagPr>
        <w:r w:rsidRPr="00C8205C">
          <w:rPr>
            <w:rFonts w:ascii="Arial" w:hAnsi="Arial" w:cs="Arial"/>
            <w:sz w:val="22"/>
            <w:szCs w:val="22"/>
            <w:lang w:val="es-ES_tradnl"/>
          </w:rPr>
          <w:t>1f</w:t>
        </w:r>
      </w:smartTag>
      <w:r w:rsidRPr="00C8205C">
        <w:rPr>
          <w:rFonts w:ascii="Arial" w:hAnsi="Arial" w:cs="Arial"/>
          <w:sz w:val="22"/>
          <w:szCs w:val="22"/>
          <w:lang w:val="es-ES_tradnl"/>
        </w:rPr>
        <w:t xml:space="preserve"> proporcionan suficiente información para  construir un estado de  resultados de operaciones presupuestado. El estado de resultados estará completo después de agregar el gasto por intereses, que se calcula después de elaborar el presupuesto de efectivo. La utilidad presupuestada generada por las operaciones a menudo es un punto de referencia para juzgar el desempeño de la administración.</w:t>
      </w:r>
    </w:p>
    <w:p w:rsidR="0060673A" w:rsidRDefault="0060673A" w:rsidP="0060673A">
      <w:pPr>
        <w:jc w:val="both"/>
        <w:rPr>
          <w:rFonts w:ascii="Arial" w:hAnsi="Arial" w:cs="Arial"/>
          <w:sz w:val="22"/>
          <w:szCs w:val="22"/>
          <w:lang w:val="es-ES_tradnl"/>
        </w:rPr>
      </w:pPr>
    </w:p>
    <w:p w:rsidR="0060673A" w:rsidRPr="00C8205C" w:rsidRDefault="0060673A" w:rsidP="0060673A">
      <w:pPr>
        <w:jc w:val="center"/>
        <w:rPr>
          <w:rFonts w:ascii="Arial" w:hAnsi="Arial" w:cs="Arial"/>
          <w:sz w:val="22"/>
          <w:szCs w:val="22"/>
        </w:rPr>
      </w:pPr>
      <w:r w:rsidRPr="00C8205C">
        <w:rPr>
          <w:rFonts w:ascii="Arial" w:hAnsi="Arial" w:cs="Arial"/>
          <w:sz w:val="22"/>
          <w:szCs w:val="22"/>
        </w:rPr>
        <w:t>EMPRESA “LOS ANDES”</w:t>
      </w:r>
    </w:p>
    <w:p w:rsidR="0060673A" w:rsidRPr="00C8205C" w:rsidRDefault="0060673A" w:rsidP="0060673A">
      <w:pPr>
        <w:jc w:val="center"/>
        <w:rPr>
          <w:rFonts w:ascii="Arial" w:hAnsi="Arial" w:cs="Arial"/>
          <w:sz w:val="22"/>
          <w:szCs w:val="22"/>
        </w:rPr>
      </w:pPr>
      <w:r>
        <w:rPr>
          <w:rFonts w:ascii="Arial" w:hAnsi="Arial" w:cs="Arial"/>
          <w:sz w:val="22"/>
          <w:szCs w:val="22"/>
        </w:rPr>
        <w:t>ESTADO DE RESULTADOS PRESUPUESTADO</w:t>
      </w:r>
    </w:p>
    <w:p w:rsidR="0060673A" w:rsidRPr="00C8205C" w:rsidRDefault="0060673A" w:rsidP="0060673A">
      <w:pPr>
        <w:jc w:val="center"/>
        <w:rPr>
          <w:rFonts w:ascii="Arial" w:hAnsi="Arial" w:cs="Arial"/>
          <w:sz w:val="22"/>
          <w:szCs w:val="22"/>
        </w:rPr>
      </w:pPr>
      <w:r w:rsidRPr="00C8205C">
        <w:rPr>
          <w:rFonts w:ascii="Arial" w:hAnsi="Arial" w:cs="Arial"/>
          <w:sz w:val="22"/>
          <w:szCs w:val="22"/>
        </w:rPr>
        <w:t xml:space="preserve">Al 31 de </w:t>
      </w:r>
      <w:r>
        <w:rPr>
          <w:rFonts w:ascii="Arial" w:hAnsi="Arial" w:cs="Arial"/>
          <w:sz w:val="22"/>
          <w:szCs w:val="22"/>
        </w:rPr>
        <w:t>Julio</w:t>
      </w:r>
      <w:r w:rsidRPr="00C8205C">
        <w:rPr>
          <w:rFonts w:ascii="Arial" w:hAnsi="Arial" w:cs="Arial"/>
          <w:sz w:val="22"/>
          <w:szCs w:val="22"/>
        </w:rPr>
        <w:t xml:space="preserve"> de 19X</w:t>
      </w:r>
      <w:r>
        <w:rPr>
          <w:rFonts w:ascii="Arial" w:hAnsi="Arial" w:cs="Arial"/>
          <w:sz w:val="22"/>
          <w:szCs w:val="22"/>
        </w:rPr>
        <w:t>1</w:t>
      </w:r>
    </w:p>
    <w:p w:rsidR="0060673A" w:rsidRDefault="0060673A" w:rsidP="0060673A">
      <w:pPr>
        <w:tabs>
          <w:tab w:val="left" w:pos="2160"/>
        </w:tabs>
        <w:jc w:val="center"/>
        <w:rPr>
          <w:rFonts w:ascii="Arial" w:hAnsi="Arial" w:cs="Arial"/>
          <w:sz w:val="22"/>
          <w:szCs w:val="22"/>
        </w:rPr>
      </w:pPr>
      <w:r w:rsidRPr="00C8205C">
        <w:rPr>
          <w:rFonts w:ascii="Arial" w:hAnsi="Arial" w:cs="Arial"/>
          <w:sz w:val="22"/>
          <w:szCs w:val="22"/>
        </w:rPr>
        <w:t>(Expresado en Bs</w:t>
      </w:r>
      <w:r>
        <w:rPr>
          <w:rFonts w:ascii="Arial" w:hAnsi="Arial" w:cs="Arial"/>
          <w:sz w:val="22"/>
          <w:szCs w:val="22"/>
        </w:rPr>
        <w:t>.</w:t>
      </w:r>
      <w:r w:rsidRPr="00C8205C">
        <w:rPr>
          <w:rFonts w:ascii="Arial" w:hAnsi="Arial" w:cs="Arial"/>
          <w:sz w:val="22"/>
          <w:szCs w:val="22"/>
        </w:rPr>
        <w:t>)</w:t>
      </w:r>
    </w:p>
    <w:p w:rsidR="0060673A" w:rsidRPr="00086C11" w:rsidRDefault="0060673A" w:rsidP="0060673A">
      <w:pPr>
        <w:jc w:val="both"/>
        <w:rPr>
          <w:rFonts w:ascii="Arial" w:hAnsi="Arial" w:cs="Arial"/>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1458"/>
        <w:gridCol w:w="1458"/>
        <w:gridCol w:w="1458"/>
      </w:tblGrid>
      <w:tr w:rsidR="0060673A" w:rsidRPr="00086C11" w:rsidTr="005A7776">
        <w:tblPrEx>
          <w:tblCellMar>
            <w:top w:w="0" w:type="dxa"/>
            <w:bottom w:w="0" w:type="dxa"/>
          </w:tblCellMar>
        </w:tblPrEx>
        <w:trPr>
          <w:trHeight w:val="828"/>
        </w:trPr>
        <w:tc>
          <w:tcPr>
            <w:tcW w:w="4606" w:type="dxa"/>
            <w:tcBorders>
              <w:bottom w:val="double" w:sz="6" w:space="0" w:color="auto"/>
            </w:tcBorders>
            <w:shd w:val="clear" w:color="auto" w:fill="CCCCCC"/>
            <w:vAlign w:val="center"/>
          </w:tcPr>
          <w:p w:rsidR="0060673A" w:rsidRPr="0060673A" w:rsidRDefault="0060673A" w:rsidP="005A7776">
            <w:pPr>
              <w:jc w:val="center"/>
              <w:rPr>
                <w:rFonts w:ascii="Arial" w:hAnsi="Arial" w:cs="Arial"/>
                <w:b/>
                <w:sz w:val="22"/>
                <w:szCs w:val="22"/>
              </w:rPr>
            </w:pPr>
          </w:p>
        </w:tc>
        <w:tc>
          <w:tcPr>
            <w:tcW w:w="1458" w:type="dxa"/>
            <w:tcBorders>
              <w:bottom w:val="double" w:sz="6" w:space="0" w:color="auto"/>
            </w:tcBorders>
            <w:shd w:val="clear" w:color="auto" w:fill="CCCCCC"/>
            <w:vAlign w:val="center"/>
          </w:tcPr>
          <w:p w:rsidR="0060673A" w:rsidRPr="00086C11" w:rsidRDefault="0060673A" w:rsidP="005A7776">
            <w:pPr>
              <w:jc w:val="center"/>
              <w:rPr>
                <w:rFonts w:ascii="Arial" w:hAnsi="Arial" w:cs="Arial"/>
                <w:b/>
                <w:sz w:val="22"/>
                <w:szCs w:val="22"/>
                <w:lang w:val="es-ES_tradnl"/>
              </w:rPr>
            </w:pPr>
          </w:p>
        </w:tc>
        <w:tc>
          <w:tcPr>
            <w:tcW w:w="1458" w:type="dxa"/>
            <w:tcBorders>
              <w:bottom w:val="double" w:sz="6" w:space="0" w:color="auto"/>
            </w:tcBorders>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DATOS</w:t>
            </w:r>
          </w:p>
        </w:tc>
        <w:tc>
          <w:tcPr>
            <w:tcW w:w="1458" w:type="dxa"/>
            <w:tcBorders>
              <w:bottom w:val="double" w:sz="6" w:space="0" w:color="auto"/>
            </w:tcBorders>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FUENTE DE LOS DATOS</w:t>
            </w:r>
          </w:p>
        </w:tc>
      </w:tr>
      <w:tr w:rsidR="0060673A" w:rsidRPr="00C8205C" w:rsidTr="005A7776">
        <w:tblPrEx>
          <w:tblCellMar>
            <w:top w:w="0" w:type="dxa"/>
            <w:bottom w:w="0" w:type="dxa"/>
          </w:tblCellMar>
        </w:tblPrEx>
        <w:tc>
          <w:tcPr>
            <w:tcW w:w="4606" w:type="dxa"/>
            <w:tcBorders>
              <w:top w:val="double" w:sz="6"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Ventas</w:t>
            </w:r>
          </w:p>
        </w:tc>
        <w:tc>
          <w:tcPr>
            <w:tcW w:w="1458" w:type="dxa"/>
            <w:tcBorders>
              <w:top w:val="double" w:sz="6" w:space="0" w:color="auto"/>
            </w:tcBorders>
          </w:tcPr>
          <w:p w:rsidR="0060673A" w:rsidRPr="00C8205C" w:rsidRDefault="0060673A" w:rsidP="005A7776">
            <w:pPr>
              <w:jc w:val="right"/>
              <w:rPr>
                <w:rFonts w:ascii="Arial" w:hAnsi="Arial" w:cs="Arial"/>
                <w:sz w:val="22"/>
                <w:szCs w:val="22"/>
                <w:lang w:val="es-ES_tradnl"/>
              </w:rPr>
            </w:pPr>
          </w:p>
        </w:tc>
        <w:tc>
          <w:tcPr>
            <w:tcW w:w="1458" w:type="dxa"/>
            <w:tcBorders>
              <w:top w:val="double" w:sz="6"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240000</w:t>
            </w:r>
          </w:p>
        </w:tc>
        <w:tc>
          <w:tcPr>
            <w:tcW w:w="1458" w:type="dxa"/>
            <w:tcBorders>
              <w:top w:val="double" w:sz="6" w:space="0" w:color="auto"/>
            </w:tcBorders>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a</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Costo de los artículos vendidos</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168000</w:t>
            </w: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c</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Utilidad bruta</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72000</w:t>
            </w:r>
          </w:p>
        </w:tc>
        <w:tc>
          <w:tcPr>
            <w:tcW w:w="1458" w:type="dxa"/>
          </w:tcPr>
          <w:p w:rsidR="0060673A" w:rsidRPr="00C8205C" w:rsidRDefault="0060673A" w:rsidP="005A7776">
            <w:pPr>
              <w:jc w:val="center"/>
              <w:rPr>
                <w:rFonts w:ascii="Arial" w:hAnsi="Arial" w:cs="Arial"/>
                <w:sz w:val="22"/>
                <w:szCs w:val="22"/>
                <w:lang w:val="es-ES_tradnl"/>
              </w:rPr>
            </w:pPr>
          </w:p>
        </w:tc>
      </w:tr>
      <w:tr w:rsidR="0060673A" w:rsidRPr="00C8205C" w:rsidTr="005A7776">
        <w:tblPrEx>
          <w:tblCellMar>
            <w:top w:w="0" w:type="dxa"/>
            <w:bottom w:w="0" w:type="dxa"/>
          </w:tblCellMar>
        </w:tblPrEx>
        <w:tc>
          <w:tcPr>
            <w:tcW w:w="4606" w:type="dxa"/>
          </w:tcPr>
          <w:p w:rsidR="0060673A" w:rsidRPr="00086C11" w:rsidRDefault="0060673A" w:rsidP="005A7776">
            <w:pPr>
              <w:jc w:val="both"/>
              <w:rPr>
                <w:rFonts w:ascii="Arial" w:hAnsi="Arial" w:cs="Arial"/>
                <w:b/>
                <w:sz w:val="22"/>
                <w:szCs w:val="22"/>
                <w:u w:val="single"/>
                <w:lang w:val="es-ES_tradnl"/>
              </w:rPr>
            </w:pPr>
            <w:r w:rsidRPr="00086C11">
              <w:rPr>
                <w:rFonts w:ascii="Arial" w:hAnsi="Arial" w:cs="Arial"/>
                <w:b/>
                <w:sz w:val="22"/>
                <w:szCs w:val="22"/>
                <w:u w:val="single"/>
                <w:lang w:val="es-ES_tradnl"/>
              </w:rPr>
              <w:t>Gastos de operación</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center"/>
              <w:rPr>
                <w:rFonts w:ascii="Arial" w:hAnsi="Arial" w:cs="Arial"/>
                <w:sz w:val="22"/>
                <w:szCs w:val="22"/>
                <w:lang w:val="es-ES_tradnl"/>
              </w:rPr>
            </w:pP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Sueldos y comisiones</w:t>
            </w: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46000</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e</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Renta </w:t>
            </w: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8000</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e</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Misceláneos </w:t>
            </w: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12000</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e</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Seguro </w:t>
            </w: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800</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e</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Depreciación </w:t>
            </w:r>
          </w:p>
        </w:tc>
        <w:tc>
          <w:tcPr>
            <w:tcW w:w="1458"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2000</w:t>
            </w:r>
          </w:p>
        </w:tc>
        <w:tc>
          <w:tcPr>
            <w:tcW w:w="1458"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68800</w:t>
            </w:r>
          </w:p>
        </w:tc>
        <w:tc>
          <w:tcPr>
            <w:tcW w:w="1458" w:type="dxa"/>
          </w:tcPr>
          <w:p w:rsidR="0060673A" w:rsidRPr="00C8205C" w:rsidRDefault="0060673A" w:rsidP="005A7776">
            <w:pPr>
              <w:jc w:val="center"/>
              <w:rPr>
                <w:rFonts w:ascii="Arial" w:hAnsi="Arial" w:cs="Arial"/>
                <w:sz w:val="22"/>
                <w:szCs w:val="22"/>
                <w:lang w:val="es-ES_tradnl"/>
              </w:rPr>
            </w:pPr>
            <w:r w:rsidRPr="00C8205C">
              <w:rPr>
                <w:rFonts w:ascii="Arial" w:hAnsi="Arial" w:cs="Arial"/>
                <w:sz w:val="22"/>
                <w:szCs w:val="22"/>
                <w:lang w:val="es-ES_tradnl"/>
              </w:rPr>
              <w:t>Programa e</w:t>
            </w: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Ingresos generados por las operaciones </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3200</w:t>
            </w:r>
          </w:p>
        </w:tc>
        <w:tc>
          <w:tcPr>
            <w:tcW w:w="1458" w:type="dxa"/>
          </w:tcPr>
          <w:p w:rsidR="0060673A" w:rsidRPr="00C8205C" w:rsidRDefault="0060673A" w:rsidP="005A7776">
            <w:pPr>
              <w:jc w:val="center"/>
              <w:rPr>
                <w:rFonts w:ascii="Arial" w:hAnsi="Arial" w:cs="Arial"/>
                <w:sz w:val="22"/>
                <w:szCs w:val="22"/>
                <w:lang w:val="es-ES_tradnl"/>
              </w:rPr>
            </w:pP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Pago de intereses</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675</w:t>
            </w:r>
          </w:p>
        </w:tc>
        <w:tc>
          <w:tcPr>
            <w:tcW w:w="1458" w:type="dxa"/>
          </w:tcPr>
          <w:p w:rsidR="0060673A" w:rsidRPr="00C8205C" w:rsidRDefault="0060673A" w:rsidP="005A7776">
            <w:pPr>
              <w:rPr>
                <w:rFonts w:ascii="Arial" w:hAnsi="Arial" w:cs="Arial"/>
                <w:sz w:val="22"/>
                <w:szCs w:val="22"/>
                <w:lang w:val="es-ES_tradnl"/>
              </w:rPr>
            </w:pPr>
          </w:p>
        </w:tc>
      </w:tr>
      <w:tr w:rsidR="0060673A" w:rsidRPr="00C8205C" w:rsidTr="005A7776">
        <w:tblPrEx>
          <w:tblCellMar>
            <w:top w:w="0" w:type="dxa"/>
            <w:bottom w:w="0" w:type="dxa"/>
          </w:tblCellMar>
        </w:tblPrEx>
        <w:tc>
          <w:tcPr>
            <w:tcW w:w="4606"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Utilidad neta</w:t>
            </w:r>
          </w:p>
        </w:tc>
        <w:tc>
          <w:tcPr>
            <w:tcW w:w="1458" w:type="dxa"/>
          </w:tcPr>
          <w:p w:rsidR="0060673A" w:rsidRPr="00C8205C" w:rsidRDefault="0060673A" w:rsidP="005A7776">
            <w:pPr>
              <w:jc w:val="right"/>
              <w:rPr>
                <w:rFonts w:ascii="Arial" w:hAnsi="Arial" w:cs="Arial"/>
                <w:sz w:val="22"/>
                <w:szCs w:val="22"/>
                <w:lang w:val="es-ES_tradnl"/>
              </w:rPr>
            </w:pPr>
          </w:p>
        </w:tc>
        <w:tc>
          <w:tcPr>
            <w:tcW w:w="1458"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2525</w:t>
            </w:r>
          </w:p>
        </w:tc>
        <w:tc>
          <w:tcPr>
            <w:tcW w:w="1458" w:type="dxa"/>
          </w:tcPr>
          <w:p w:rsidR="0060673A" w:rsidRPr="00C8205C" w:rsidRDefault="0060673A" w:rsidP="005A7776">
            <w:pPr>
              <w:jc w:val="center"/>
              <w:rPr>
                <w:rFonts w:ascii="Arial" w:hAnsi="Arial" w:cs="Arial"/>
                <w:sz w:val="22"/>
                <w:szCs w:val="22"/>
                <w:lang w:val="es-ES_tradnl"/>
              </w:rPr>
            </w:pPr>
          </w:p>
        </w:tc>
      </w:tr>
    </w:tbl>
    <w:p w:rsidR="0060673A" w:rsidRPr="00086C11" w:rsidRDefault="0060673A" w:rsidP="0060673A">
      <w:pPr>
        <w:rPr>
          <w:lang w:val="es-ES_tradnl"/>
        </w:rPr>
      </w:pPr>
    </w:p>
    <w:p w:rsidR="0060673A" w:rsidRPr="00743574" w:rsidRDefault="0060673A" w:rsidP="0060673A">
      <w:pPr>
        <w:pStyle w:val="Ttulo1"/>
        <w:rPr>
          <w:rFonts w:ascii="Arial" w:hAnsi="Arial" w:cs="Arial"/>
          <w:sz w:val="22"/>
          <w:szCs w:val="22"/>
        </w:rPr>
      </w:pPr>
      <w:r w:rsidRPr="00743574">
        <w:rPr>
          <w:rFonts w:ascii="Arial" w:hAnsi="Arial" w:cs="Arial"/>
          <w:sz w:val="22"/>
          <w:szCs w:val="22"/>
        </w:rPr>
        <w:t>PASO 3: ELABORACIÓN DEL PRESUPUESTO FINANCIERO</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La segunda parte principal del presupuesto nuestro es el presupuesto financiero, que consiste del presupuesto de capital, el presupuesto de efectivo y el balance general final. Este capítulo se enfoca al presupuesto de efectivo y al balance general final. En nuestra ilustración, la compra de accesorios nuevos por </w:t>
      </w:r>
      <w:r>
        <w:rPr>
          <w:rFonts w:ascii="Arial" w:hAnsi="Arial" w:cs="Arial"/>
          <w:sz w:val="22"/>
          <w:szCs w:val="22"/>
          <w:lang w:val="es-ES_tradnl"/>
        </w:rPr>
        <w:t xml:space="preserve">Bs. </w:t>
      </w:r>
      <w:r w:rsidRPr="00C8205C">
        <w:rPr>
          <w:rFonts w:ascii="Arial" w:hAnsi="Arial" w:cs="Arial"/>
          <w:sz w:val="22"/>
          <w:szCs w:val="22"/>
          <w:lang w:val="es-ES_tradnl"/>
        </w:rPr>
        <w:t>3000 se incluirá en el presupuesto de capital.</w:t>
      </w:r>
    </w:p>
    <w:p w:rsidR="0060673A" w:rsidRDefault="0060673A" w:rsidP="0060673A">
      <w:pPr>
        <w:pStyle w:val="Ttulo1"/>
        <w:rPr>
          <w:rFonts w:ascii="Arial" w:hAnsi="Arial" w:cs="Arial"/>
          <w:sz w:val="22"/>
          <w:szCs w:val="22"/>
        </w:rPr>
      </w:pPr>
    </w:p>
    <w:p w:rsidR="0060673A" w:rsidRPr="00743574" w:rsidRDefault="0060673A" w:rsidP="0060673A">
      <w:pPr>
        <w:pStyle w:val="Ttulo1"/>
        <w:rPr>
          <w:rFonts w:ascii="Arial" w:hAnsi="Arial" w:cs="Arial"/>
          <w:sz w:val="22"/>
          <w:szCs w:val="22"/>
        </w:rPr>
      </w:pPr>
      <w:r w:rsidRPr="00743574">
        <w:rPr>
          <w:rFonts w:ascii="Arial" w:hAnsi="Arial" w:cs="Arial"/>
          <w:sz w:val="22"/>
          <w:szCs w:val="22"/>
        </w:rPr>
        <w:t>Paso 3ª: Presupuesto de efectivo</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Es un estado de los ingresos y egresos de efectivo planeados. El presupuesto de efectivo se ve considerablemente afectado por el nivel de operaciones resumidas en el estado de resultados presupuestado. El presupuesto de efectivo contiene las siguientes secciones principales, donde las letras w, x, y, z  se refieren a los renglones en el ejemplo  que resumen los efectos de tal sección:</w:t>
      </w:r>
    </w:p>
    <w:p w:rsidR="0060673A" w:rsidRDefault="0060673A" w:rsidP="0060673A">
      <w:pPr>
        <w:pStyle w:val="Ttulo1"/>
        <w:rPr>
          <w:rFonts w:ascii="Arial" w:hAnsi="Arial" w:cs="Arial"/>
          <w:sz w:val="22"/>
          <w:szCs w:val="22"/>
        </w:rPr>
      </w:pPr>
    </w:p>
    <w:p w:rsidR="0060673A" w:rsidRDefault="0060673A" w:rsidP="0060673A">
      <w:pPr>
        <w:pStyle w:val="Ttulo1"/>
        <w:rPr>
          <w:rFonts w:ascii="Arial" w:hAnsi="Arial" w:cs="Arial"/>
          <w:sz w:val="22"/>
          <w:szCs w:val="22"/>
        </w:rPr>
      </w:pPr>
      <w:r w:rsidRPr="00486B19">
        <w:rPr>
          <w:rFonts w:ascii="Arial" w:hAnsi="Arial" w:cs="Arial"/>
          <w:sz w:val="22"/>
          <w:szCs w:val="22"/>
        </w:rPr>
        <w:t>EJEMPLO</w:t>
      </w:r>
      <w:r>
        <w:rPr>
          <w:rFonts w:ascii="Arial" w:hAnsi="Arial" w:cs="Arial"/>
          <w:sz w:val="22"/>
          <w:szCs w:val="22"/>
        </w:rPr>
        <w:t>:</w:t>
      </w:r>
    </w:p>
    <w:p w:rsidR="0060673A" w:rsidRDefault="0060673A" w:rsidP="0060673A">
      <w:pPr>
        <w:pStyle w:val="Ttulo1"/>
        <w:rPr>
          <w:rFonts w:ascii="Arial" w:hAnsi="Arial" w:cs="Arial"/>
          <w:sz w:val="22"/>
          <w:szCs w:val="22"/>
        </w:rPr>
      </w:pPr>
    </w:p>
    <w:p w:rsidR="0060673A" w:rsidRDefault="0060673A" w:rsidP="0060673A">
      <w:pPr>
        <w:jc w:val="center"/>
        <w:rPr>
          <w:rFonts w:ascii="Arial" w:hAnsi="Arial" w:cs="Arial"/>
          <w:sz w:val="22"/>
          <w:szCs w:val="22"/>
        </w:rPr>
      </w:pPr>
    </w:p>
    <w:p w:rsidR="0060673A" w:rsidRDefault="0060673A" w:rsidP="0060673A">
      <w:pPr>
        <w:jc w:val="center"/>
        <w:rPr>
          <w:rFonts w:ascii="Arial" w:hAnsi="Arial" w:cs="Arial"/>
          <w:sz w:val="22"/>
          <w:szCs w:val="22"/>
        </w:rPr>
      </w:pPr>
    </w:p>
    <w:p w:rsidR="0060673A" w:rsidRPr="00C8205C" w:rsidRDefault="0060673A" w:rsidP="0060673A">
      <w:pPr>
        <w:jc w:val="center"/>
        <w:rPr>
          <w:rFonts w:ascii="Arial" w:hAnsi="Arial" w:cs="Arial"/>
          <w:sz w:val="22"/>
          <w:szCs w:val="22"/>
        </w:rPr>
      </w:pPr>
      <w:r w:rsidRPr="00C8205C">
        <w:rPr>
          <w:rFonts w:ascii="Arial" w:hAnsi="Arial" w:cs="Arial"/>
          <w:sz w:val="22"/>
          <w:szCs w:val="22"/>
        </w:rPr>
        <w:t>EMPRESA “LOS ANDES”</w:t>
      </w:r>
    </w:p>
    <w:p w:rsidR="0060673A" w:rsidRPr="00C8205C" w:rsidRDefault="0060673A" w:rsidP="0060673A">
      <w:pPr>
        <w:jc w:val="center"/>
        <w:rPr>
          <w:rFonts w:ascii="Arial" w:hAnsi="Arial" w:cs="Arial"/>
          <w:sz w:val="22"/>
          <w:szCs w:val="22"/>
        </w:rPr>
      </w:pPr>
      <w:r>
        <w:rPr>
          <w:rFonts w:ascii="Arial" w:hAnsi="Arial" w:cs="Arial"/>
          <w:sz w:val="22"/>
          <w:szCs w:val="22"/>
        </w:rPr>
        <w:t>PRESUPUESTO DE EFECTIVO</w:t>
      </w:r>
    </w:p>
    <w:p w:rsidR="0060673A" w:rsidRPr="00C8205C" w:rsidRDefault="0060673A" w:rsidP="0060673A">
      <w:pPr>
        <w:jc w:val="center"/>
        <w:rPr>
          <w:rFonts w:ascii="Arial" w:hAnsi="Arial" w:cs="Arial"/>
          <w:sz w:val="22"/>
          <w:szCs w:val="22"/>
        </w:rPr>
      </w:pPr>
      <w:r w:rsidRPr="00C8205C">
        <w:rPr>
          <w:rFonts w:ascii="Arial" w:hAnsi="Arial" w:cs="Arial"/>
          <w:sz w:val="22"/>
          <w:szCs w:val="22"/>
        </w:rPr>
        <w:t xml:space="preserve">Al 31 de </w:t>
      </w:r>
      <w:r>
        <w:rPr>
          <w:rFonts w:ascii="Arial" w:hAnsi="Arial" w:cs="Arial"/>
          <w:sz w:val="22"/>
          <w:szCs w:val="22"/>
        </w:rPr>
        <w:t>Julio</w:t>
      </w:r>
      <w:r w:rsidRPr="00C8205C">
        <w:rPr>
          <w:rFonts w:ascii="Arial" w:hAnsi="Arial" w:cs="Arial"/>
          <w:sz w:val="22"/>
          <w:szCs w:val="22"/>
        </w:rPr>
        <w:t xml:space="preserve"> de 19X</w:t>
      </w:r>
      <w:r>
        <w:rPr>
          <w:rFonts w:ascii="Arial" w:hAnsi="Arial" w:cs="Arial"/>
          <w:sz w:val="22"/>
          <w:szCs w:val="22"/>
        </w:rPr>
        <w:t>1</w:t>
      </w:r>
    </w:p>
    <w:p w:rsidR="0060673A" w:rsidRDefault="0060673A" w:rsidP="0060673A">
      <w:pPr>
        <w:tabs>
          <w:tab w:val="left" w:pos="2160"/>
        </w:tabs>
        <w:jc w:val="center"/>
        <w:rPr>
          <w:rFonts w:ascii="Arial" w:hAnsi="Arial" w:cs="Arial"/>
          <w:sz w:val="22"/>
          <w:szCs w:val="22"/>
        </w:rPr>
      </w:pPr>
      <w:r w:rsidRPr="00C8205C">
        <w:rPr>
          <w:rFonts w:ascii="Arial" w:hAnsi="Arial" w:cs="Arial"/>
          <w:sz w:val="22"/>
          <w:szCs w:val="22"/>
        </w:rPr>
        <w:t>(Expresado en Bs.)</w:t>
      </w:r>
    </w:p>
    <w:p w:rsidR="0060673A" w:rsidRPr="00486B19" w:rsidRDefault="0060673A" w:rsidP="0060673A">
      <w:pPr>
        <w:pStyle w:val="Ttulo1"/>
        <w:rPr>
          <w:rFonts w:ascii="Arial" w:hAnsi="Arial" w:cs="Arial"/>
          <w:sz w:val="22"/>
          <w:szCs w:val="22"/>
        </w:rPr>
      </w:pPr>
      <w:r w:rsidRPr="00486B19">
        <w:rPr>
          <w:rFonts w:ascii="Arial" w:hAnsi="Arial" w:cs="Arial"/>
          <w:sz w:val="22"/>
          <w:szCs w:val="22"/>
        </w:rPr>
        <w:t xml:space="preserve"> </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70"/>
        <w:gridCol w:w="1271"/>
        <w:gridCol w:w="1270"/>
        <w:gridCol w:w="1271"/>
      </w:tblGrid>
      <w:tr w:rsidR="0060673A" w:rsidRPr="00086C11" w:rsidTr="005A7776">
        <w:tblPrEx>
          <w:tblCellMar>
            <w:top w:w="0" w:type="dxa"/>
            <w:bottom w:w="0" w:type="dxa"/>
          </w:tblCellMar>
        </w:tblPrEx>
        <w:trPr>
          <w:trHeight w:val="605"/>
        </w:trPr>
        <w:tc>
          <w:tcPr>
            <w:tcW w:w="3898" w:type="dxa"/>
            <w:shd w:val="clear" w:color="auto" w:fill="CCCCCC"/>
            <w:vAlign w:val="center"/>
          </w:tcPr>
          <w:p w:rsidR="0060673A" w:rsidRPr="00086C11" w:rsidRDefault="0060673A" w:rsidP="005A7776">
            <w:pPr>
              <w:jc w:val="center"/>
              <w:rPr>
                <w:rFonts w:ascii="Arial" w:hAnsi="Arial" w:cs="Arial"/>
                <w:b/>
                <w:sz w:val="22"/>
                <w:szCs w:val="22"/>
                <w:lang w:val="es-ES_tradnl"/>
              </w:rPr>
            </w:pPr>
          </w:p>
        </w:tc>
        <w:tc>
          <w:tcPr>
            <w:tcW w:w="1270" w:type="dxa"/>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ABRIL</w:t>
            </w:r>
          </w:p>
        </w:tc>
        <w:tc>
          <w:tcPr>
            <w:tcW w:w="1271" w:type="dxa"/>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MAYO</w:t>
            </w:r>
          </w:p>
        </w:tc>
        <w:tc>
          <w:tcPr>
            <w:tcW w:w="1270" w:type="dxa"/>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JUNIO</w:t>
            </w:r>
          </w:p>
        </w:tc>
        <w:tc>
          <w:tcPr>
            <w:tcW w:w="1271" w:type="dxa"/>
            <w:shd w:val="clear" w:color="auto" w:fill="CCCCCC"/>
            <w:vAlign w:val="center"/>
          </w:tcPr>
          <w:p w:rsidR="0060673A" w:rsidRPr="00086C11" w:rsidRDefault="0060673A" w:rsidP="005A7776">
            <w:pPr>
              <w:jc w:val="center"/>
              <w:rPr>
                <w:rFonts w:ascii="Arial" w:hAnsi="Arial" w:cs="Arial"/>
                <w:b/>
                <w:sz w:val="22"/>
                <w:szCs w:val="22"/>
                <w:lang w:val="es-ES_tradnl"/>
              </w:rPr>
            </w:pPr>
            <w:r w:rsidRPr="00086C11">
              <w:rPr>
                <w:rFonts w:ascii="Arial" w:hAnsi="Arial" w:cs="Arial"/>
                <w:b/>
                <w:sz w:val="22"/>
                <w:szCs w:val="22"/>
                <w:lang w:val="es-ES_tradnl"/>
              </w:rPr>
              <w:t>JULIO</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Saldo inicial de efectivo</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10550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10970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10965</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Ingresos de efectivo</w:t>
            </w:r>
          </w:p>
        </w:tc>
        <w:tc>
          <w:tcPr>
            <w:tcW w:w="1270" w:type="dxa"/>
          </w:tcPr>
          <w:p w:rsidR="0060673A" w:rsidRPr="00C8205C" w:rsidRDefault="0060673A" w:rsidP="005A7776">
            <w:pPr>
              <w:jc w:val="right"/>
              <w:rPr>
                <w:rFonts w:ascii="Arial" w:hAnsi="Arial" w:cs="Arial"/>
                <w:sz w:val="22"/>
                <w:szCs w:val="22"/>
                <w:lang w:val="es-ES_tradnl"/>
              </w:rPr>
            </w:pPr>
          </w:p>
        </w:tc>
        <w:tc>
          <w:tcPr>
            <w:tcW w:w="1271" w:type="dxa"/>
          </w:tcPr>
          <w:p w:rsidR="0060673A" w:rsidRPr="00C8205C" w:rsidRDefault="0060673A" w:rsidP="005A7776">
            <w:pPr>
              <w:jc w:val="right"/>
              <w:rPr>
                <w:rFonts w:ascii="Arial" w:hAnsi="Arial" w:cs="Arial"/>
                <w:sz w:val="22"/>
                <w:szCs w:val="22"/>
                <w:lang w:val="es-ES_tradnl"/>
              </w:rPr>
            </w:pPr>
          </w:p>
        </w:tc>
        <w:tc>
          <w:tcPr>
            <w:tcW w:w="1270" w:type="dxa"/>
          </w:tcPr>
          <w:p w:rsidR="0060673A" w:rsidRPr="00C8205C" w:rsidRDefault="0060673A" w:rsidP="005A7776">
            <w:pPr>
              <w:jc w:val="right"/>
              <w:rPr>
                <w:rFonts w:ascii="Arial" w:hAnsi="Arial" w:cs="Arial"/>
                <w:sz w:val="22"/>
                <w:szCs w:val="22"/>
                <w:lang w:val="es-ES_tradnl"/>
              </w:rPr>
            </w:pPr>
          </w:p>
        </w:tc>
        <w:tc>
          <w:tcPr>
            <w:tcW w:w="127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Cobros de clientes (programa b)</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45000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68000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68000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54000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Total de efectivo disponible antes del financiamiento (w) </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56000</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78550</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78970</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64965</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Egresos de efectivo</w:t>
            </w:r>
          </w:p>
        </w:tc>
        <w:tc>
          <w:tcPr>
            <w:tcW w:w="1270" w:type="dxa"/>
          </w:tcPr>
          <w:p w:rsidR="0060673A" w:rsidRPr="00C8205C" w:rsidRDefault="0060673A" w:rsidP="005A7776">
            <w:pPr>
              <w:jc w:val="right"/>
              <w:rPr>
                <w:rFonts w:ascii="Arial" w:hAnsi="Arial" w:cs="Arial"/>
                <w:sz w:val="22"/>
                <w:szCs w:val="22"/>
                <w:lang w:val="es-ES_tradnl"/>
              </w:rPr>
            </w:pPr>
          </w:p>
        </w:tc>
        <w:tc>
          <w:tcPr>
            <w:tcW w:w="1271" w:type="dxa"/>
          </w:tcPr>
          <w:p w:rsidR="0060673A" w:rsidRPr="00C8205C" w:rsidRDefault="0060673A" w:rsidP="005A7776">
            <w:pPr>
              <w:jc w:val="right"/>
              <w:rPr>
                <w:rFonts w:ascii="Arial" w:hAnsi="Arial" w:cs="Arial"/>
                <w:sz w:val="22"/>
                <w:szCs w:val="22"/>
                <w:lang w:val="es-ES_tradnl"/>
              </w:rPr>
            </w:pPr>
          </w:p>
        </w:tc>
        <w:tc>
          <w:tcPr>
            <w:tcW w:w="1270" w:type="dxa"/>
          </w:tcPr>
          <w:p w:rsidR="0060673A" w:rsidRPr="00C8205C" w:rsidRDefault="0060673A" w:rsidP="005A7776">
            <w:pPr>
              <w:jc w:val="right"/>
              <w:rPr>
                <w:rFonts w:ascii="Arial" w:hAnsi="Arial" w:cs="Arial"/>
                <w:sz w:val="22"/>
                <w:szCs w:val="22"/>
                <w:lang w:val="es-ES_tradnl"/>
              </w:rPr>
            </w:pPr>
          </w:p>
        </w:tc>
        <w:tc>
          <w:tcPr>
            <w:tcW w:w="127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Mercancía (programa d)</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42700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48300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40600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32900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Gastos de operación (programa 1)</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13750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18250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18000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15250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Compras de accesorios nuevos (dado)</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3000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Egresos totales (x)</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59450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66550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58600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48150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Saldo mínimo de efectivo deseado (y)</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10000</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10000</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10000</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10000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Total de efectivo necesario</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69450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76550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68600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58150</w:t>
            </w:r>
          </w:p>
        </w:tc>
      </w:tr>
      <w:tr w:rsidR="0060673A" w:rsidRPr="00C8205C" w:rsidTr="005A7776">
        <w:tblPrEx>
          <w:tblCellMar>
            <w:top w:w="0" w:type="dxa"/>
            <w:bottom w:w="0" w:type="dxa"/>
          </w:tblCellMar>
        </w:tblPrEx>
        <w:tc>
          <w:tcPr>
            <w:tcW w:w="3898" w:type="dxa"/>
            <w:tcBorders>
              <w:bottom w:val="single" w:sz="4"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Excedente (faltante) total de </w:t>
            </w:r>
            <w:proofErr w:type="spellStart"/>
            <w:r w:rsidRPr="00C8205C">
              <w:rPr>
                <w:rFonts w:ascii="Arial" w:hAnsi="Arial" w:cs="Arial"/>
                <w:sz w:val="22"/>
                <w:szCs w:val="22"/>
                <w:lang w:val="es-ES_tradnl"/>
              </w:rPr>
              <w:t>efec</w:t>
            </w:r>
            <w:proofErr w:type="spellEnd"/>
            <w:r w:rsidRPr="00C8205C">
              <w:rPr>
                <w:rFonts w:ascii="Arial" w:hAnsi="Arial" w:cs="Arial"/>
                <w:sz w:val="22"/>
                <w:szCs w:val="22"/>
                <w:lang w:val="es-ES_tradnl"/>
              </w:rPr>
              <w:t>. Disponible respecto del total de efectivo necesario antes del financiamiento (w-x-y)</w:t>
            </w:r>
          </w:p>
        </w:tc>
        <w:tc>
          <w:tcPr>
            <w:tcW w:w="1270"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 xml:space="preserve">      (13450)</w:t>
            </w:r>
          </w:p>
        </w:tc>
        <w:tc>
          <w:tcPr>
            <w:tcW w:w="1271"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2000</w:t>
            </w:r>
          </w:p>
        </w:tc>
        <w:tc>
          <w:tcPr>
            <w:tcW w:w="1270"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10370</w:t>
            </w:r>
          </w:p>
        </w:tc>
        <w:tc>
          <w:tcPr>
            <w:tcW w:w="1271"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6815</w:t>
            </w:r>
          </w:p>
        </w:tc>
      </w:tr>
      <w:tr w:rsidR="0060673A" w:rsidRPr="00C8205C" w:rsidTr="005A7776">
        <w:tblPrEx>
          <w:tblCellMar>
            <w:top w:w="0" w:type="dxa"/>
            <w:bottom w:w="0" w:type="dxa"/>
          </w:tblCellMar>
        </w:tblPrEx>
        <w:trPr>
          <w:trHeight w:val="401"/>
        </w:trPr>
        <w:tc>
          <w:tcPr>
            <w:tcW w:w="8980" w:type="dxa"/>
            <w:gridSpan w:val="5"/>
            <w:shd w:val="clear" w:color="auto" w:fill="E6E6E6"/>
            <w:vAlign w:val="center"/>
          </w:tcPr>
          <w:p w:rsidR="0060673A" w:rsidRPr="00C8205C" w:rsidRDefault="0060673A" w:rsidP="005A7776">
            <w:pPr>
              <w:rPr>
                <w:rFonts w:ascii="Arial" w:hAnsi="Arial" w:cs="Arial"/>
                <w:sz w:val="22"/>
                <w:szCs w:val="22"/>
                <w:lang w:val="es-ES_tradnl"/>
              </w:rPr>
            </w:pPr>
            <w:r w:rsidRPr="00486B19">
              <w:rPr>
                <w:rFonts w:ascii="Arial" w:hAnsi="Arial" w:cs="Arial"/>
                <w:b/>
                <w:sz w:val="22"/>
                <w:szCs w:val="22"/>
                <w:lang w:val="es-ES_tradnl"/>
              </w:rPr>
              <w:t>Financiamiento</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Préstamos (al principio del mes)</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14000</w:t>
            </w:r>
          </w:p>
        </w:tc>
        <w:tc>
          <w:tcPr>
            <w:tcW w:w="1271" w:type="dxa"/>
          </w:tcPr>
          <w:p w:rsidR="0060673A" w:rsidRPr="00C8205C" w:rsidRDefault="0060673A" w:rsidP="005A7776">
            <w:pPr>
              <w:jc w:val="right"/>
              <w:rPr>
                <w:rFonts w:ascii="Arial" w:hAnsi="Arial" w:cs="Arial"/>
                <w:sz w:val="22"/>
                <w:szCs w:val="22"/>
                <w:lang w:val="es-ES_tradnl"/>
              </w:rPr>
            </w:pPr>
          </w:p>
        </w:tc>
        <w:tc>
          <w:tcPr>
            <w:tcW w:w="1270" w:type="dxa"/>
          </w:tcPr>
          <w:p w:rsidR="0060673A" w:rsidRPr="00C8205C" w:rsidRDefault="0060673A" w:rsidP="005A7776">
            <w:pPr>
              <w:jc w:val="right"/>
              <w:rPr>
                <w:rFonts w:ascii="Arial" w:hAnsi="Arial" w:cs="Arial"/>
                <w:sz w:val="22"/>
                <w:szCs w:val="22"/>
                <w:lang w:val="es-ES_tradnl"/>
              </w:rPr>
            </w:pPr>
          </w:p>
        </w:tc>
        <w:tc>
          <w:tcPr>
            <w:tcW w:w="1271" w:type="dxa"/>
          </w:tcPr>
          <w:p w:rsidR="0060673A" w:rsidRPr="00C8205C" w:rsidRDefault="0060673A" w:rsidP="005A7776">
            <w:pPr>
              <w:jc w:val="right"/>
              <w:rPr>
                <w:rFonts w:ascii="Arial" w:hAnsi="Arial" w:cs="Arial"/>
                <w:sz w:val="22"/>
                <w:szCs w:val="22"/>
                <w:lang w:val="es-ES_tradnl"/>
              </w:rPr>
            </w:pP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Pagos (al final del mes)</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(1000)</w:t>
            </w:r>
          </w:p>
        </w:tc>
        <w:tc>
          <w:tcPr>
            <w:tcW w:w="1270"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(9000)</w:t>
            </w:r>
          </w:p>
        </w:tc>
        <w:tc>
          <w:tcPr>
            <w:tcW w:w="1271" w:type="dxa"/>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(4000)</w:t>
            </w:r>
          </w:p>
        </w:tc>
      </w:tr>
      <w:tr w:rsidR="0060673A" w:rsidRPr="00C8205C" w:rsidTr="005A7776">
        <w:tblPrEx>
          <w:tblCellMar>
            <w:top w:w="0" w:type="dxa"/>
            <w:bottom w:w="0" w:type="dxa"/>
          </w:tblCellMar>
        </w:tblPrEx>
        <w:tc>
          <w:tcPr>
            <w:tcW w:w="3898" w:type="dxa"/>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 xml:space="preserve">Intereses </w:t>
            </w:r>
            <w:proofErr w:type="gramStart"/>
            <w:r w:rsidRPr="00C8205C">
              <w:rPr>
                <w:rFonts w:ascii="Arial" w:hAnsi="Arial" w:cs="Arial"/>
                <w:sz w:val="22"/>
                <w:szCs w:val="22"/>
                <w:lang w:val="es-ES_tradnl"/>
              </w:rPr>
              <w:t>( a</w:t>
            </w:r>
            <w:proofErr w:type="gramEnd"/>
            <w:r w:rsidRPr="00C8205C">
              <w:rPr>
                <w:rFonts w:ascii="Arial" w:hAnsi="Arial" w:cs="Arial"/>
                <w:sz w:val="22"/>
                <w:szCs w:val="22"/>
                <w:lang w:val="es-ES_tradnl"/>
              </w:rPr>
              <w:t xml:space="preserve"> una tasa anual de 18%)</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(30)</w:t>
            </w:r>
          </w:p>
        </w:tc>
        <w:tc>
          <w:tcPr>
            <w:tcW w:w="1270"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(405)</w:t>
            </w:r>
          </w:p>
        </w:tc>
        <w:tc>
          <w:tcPr>
            <w:tcW w:w="1271" w:type="dxa"/>
          </w:tcPr>
          <w:p w:rsidR="0060673A" w:rsidRPr="00C8205C" w:rsidRDefault="0060673A" w:rsidP="005A7776">
            <w:pPr>
              <w:jc w:val="right"/>
              <w:rPr>
                <w:rFonts w:ascii="Arial" w:hAnsi="Arial" w:cs="Arial"/>
                <w:sz w:val="22"/>
                <w:szCs w:val="22"/>
                <w:u w:val="single"/>
                <w:lang w:val="es-ES_tradnl"/>
              </w:rPr>
            </w:pPr>
            <w:r w:rsidRPr="00C8205C">
              <w:rPr>
                <w:rFonts w:ascii="Arial" w:hAnsi="Arial" w:cs="Arial"/>
                <w:sz w:val="22"/>
                <w:szCs w:val="22"/>
                <w:u w:val="single"/>
                <w:lang w:val="es-ES_tradnl"/>
              </w:rPr>
              <w:t>(240)</w:t>
            </w:r>
          </w:p>
        </w:tc>
      </w:tr>
      <w:tr w:rsidR="0060673A" w:rsidRPr="00C8205C" w:rsidTr="005A7776">
        <w:tblPrEx>
          <w:tblCellMar>
            <w:top w:w="0" w:type="dxa"/>
            <w:bottom w:w="0" w:type="dxa"/>
          </w:tblCellMar>
        </w:tblPrEx>
        <w:tc>
          <w:tcPr>
            <w:tcW w:w="3898" w:type="dxa"/>
            <w:tcBorders>
              <w:bottom w:val="single" w:sz="4" w:space="0" w:color="auto"/>
            </w:tcBorders>
          </w:tcPr>
          <w:p w:rsidR="0060673A" w:rsidRPr="00C8205C" w:rsidRDefault="0060673A" w:rsidP="005A7776">
            <w:pPr>
              <w:jc w:val="both"/>
              <w:rPr>
                <w:rFonts w:ascii="Arial" w:hAnsi="Arial" w:cs="Arial"/>
                <w:sz w:val="22"/>
                <w:szCs w:val="22"/>
                <w:lang w:val="es-ES_tradnl"/>
              </w:rPr>
            </w:pPr>
            <w:r w:rsidRPr="00C8205C">
              <w:rPr>
                <w:rFonts w:ascii="Arial" w:hAnsi="Arial" w:cs="Arial"/>
                <w:sz w:val="22"/>
                <w:szCs w:val="22"/>
                <w:lang w:val="es-ES_tradnl"/>
              </w:rPr>
              <w:t>Aumento (reducción) total en efectivo por financiamiento (z)</w:t>
            </w:r>
          </w:p>
        </w:tc>
        <w:tc>
          <w:tcPr>
            <w:tcW w:w="1270"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14000</w:t>
            </w:r>
          </w:p>
        </w:tc>
        <w:tc>
          <w:tcPr>
            <w:tcW w:w="1271"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(1030)</w:t>
            </w:r>
          </w:p>
        </w:tc>
        <w:tc>
          <w:tcPr>
            <w:tcW w:w="1270"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(9405)</w:t>
            </w:r>
          </w:p>
        </w:tc>
        <w:tc>
          <w:tcPr>
            <w:tcW w:w="1271" w:type="dxa"/>
            <w:tcBorders>
              <w:bottom w:val="single" w:sz="4" w:space="0" w:color="auto"/>
            </w:tcBorders>
          </w:tcPr>
          <w:p w:rsidR="0060673A" w:rsidRPr="00C8205C" w:rsidRDefault="0060673A" w:rsidP="005A7776">
            <w:pPr>
              <w:jc w:val="right"/>
              <w:rPr>
                <w:rFonts w:ascii="Arial" w:hAnsi="Arial" w:cs="Arial"/>
                <w:sz w:val="22"/>
                <w:szCs w:val="22"/>
                <w:lang w:val="es-ES_tradnl"/>
              </w:rPr>
            </w:pPr>
            <w:r w:rsidRPr="00C8205C">
              <w:rPr>
                <w:rFonts w:ascii="Arial" w:hAnsi="Arial" w:cs="Arial"/>
                <w:sz w:val="22"/>
                <w:szCs w:val="22"/>
                <w:lang w:val="es-ES_tradnl"/>
              </w:rPr>
              <w:t>(4240)</w:t>
            </w:r>
          </w:p>
        </w:tc>
      </w:tr>
      <w:tr w:rsidR="0060673A" w:rsidRPr="00086C11" w:rsidTr="005A7776">
        <w:tblPrEx>
          <w:tblCellMar>
            <w:top w:w="0" w:type="dxa"/>
            <w:bottom w:w="0" w:type="dxa"/>
          </w:tblCellMar>
        </w:tblPrEx>
        <w:trPr>
          <w:trHeight w:val="493"/>
        </w:trPr>
        <w:tc>
          <w:tcPr>
            <w:tcW w:w="3898" w:type="dxa"/>
            <w:shd w:val="clear" w:color="auto" w:fill="E6E6E6"/>
            <w:vAlign w:val="center"/>
          </w:tcPr>
          <w:p w:rsidR="0060673A" w:rsidRPr="00086C11" w:rsidRDefault="0060673A" w:rsidP="005A7776">
            <w:pPr>
              <w:rPr>
                <w:rFonts w:ascii="Arial" w:hAnsi="Arial" w:cs="Arial"/>
                <w:b/>
                <w:sz w:val="22"/>
                <w:szCs w:val="22"/>
                <w:lang w:val="es-ES_tradnl"/>
              </w:rPr>
            </w:pPr>
            <w:r w:rsidRPr="00086C11">
              <w:rPr>
                <w:rFonts w:ascii="Arial" w:hAnsi="Arial" w:cs="Arial"/>
                <w:b/>
                <w:sz w:val="22"/>
                <w:szCs w:val="22"/>
                <w:lang w:val="es-ES_tradnl"/>
              </w:rPr>
              <w:t>Saldo final de efectivo (</w:t>
            </w:r>
            <w:proofErr w:type="spellStart"/>
            <w:r w:rsidRPr="00086C11">
              <w:rPr>
                <w:rFonts w:ascii="Arial" w:hAnsi="Arial" w:cs="Arial"/>
                <w:b/>
                <w:sz w:val="22"/>
                <w:szCs w:val="22"/>
                <w:lang w:val="es-ES_tradnl"/>
              </w:rPr>
              <w:t>w-x+z</w:t>
            </w:r>
            <w:proofErr w:type="spellEnd"/>
            <w:r w:rsidRPr="00086C11">
              <w:rPr>
                <w:rFonts w:ascii="Arial" w:hAnsi="Arial" w:cs="Arial"/>
                <w:b/>
                <w:sz w:val="22"/>
                <w:szCs w:val="22"/>
                <w:lang w:val="es-ES_tradnl"/>
              </w:rPr>
              <w:t>)</w:t>
            </w:r>
          </w:p>
        </w:tc>
        <w:tc>
          <w:tcPr>
            <w:tcW w:w="1270" w:type="dxa"/>
            <w:shd w:val="clear" w:color="auto" w:fill="E6E6E6"/>
            <w:vAlign w:val="center"/>
          </w:tcPr>
          <w:p w:rsidR="0060673A" w:rsidRPr="00086C11" w:rsidRDefault="0060673A" w:rsidP="005A7776">
            <w:pPr>
              <w:jc w:val="right"/>
              <w:rPr>
                <w:rFonts w:ascii="Arial" w:hAnsi="Arial" w:cs="Arial"/>
                <w:b/>
                <w:sz w:val="22"/>
                <w:szCs w:val="22"/>
                <w:lang w:val="es-ES_tradnl"/>
              </w:rPr>
            </w:pPr>
            <w:r w:rsidRPr="00086C11">
              <w:rPr>
                <w:rFonts w:ascii="Arial" w:hAnsi="Arial" w:cs="Arial"/>
                <w:b/>
                <w:sz w:val="22"/>
                <w:szCs w:val="22"/>
                <w:lang w:val="es-ES_tradnl"/>
              </w:rPr>
              <w:t>10550</w:t>
            </w:r>
          </w:p>
        </w:tc>
        <w:tc>
          <w:tcPr>
            <w:tcW w:w="1271" w:type="dxa"/>
            <w:shd w:val="clear" w:color="auto" w:fill="E6E6E6"/>
            <w:vAlign w:val="center"/>
          </w:tcPr>
          <w:p w:rsidR="0060673A" w:rsidRPr="00086C11" w:rsidRDefault="0060673A" w:rsidP="005A7776">
            <w:pPr>
              <w:jc w:val="right"/>
              <w:rPr>
                <w:rFonts w:ascii="Arial" w:hAnsi="Arial" w:cs="Arial"/>
                <w:b/>
                <w:sz w:val="22"/>
                <w:szCs w:val="22"/>
                <w:lang w:val="es-ES_tradnl"/>
              </w:rPr>
            </w:pPr>
            <w:r w:rsidRPr="00086C11">
              <w:rPr>
                <w:rFonts w:ascii="Arial" w:hAnsi="Arial" w:cs="Arial"/>
                <w:b/>
                <w:sz w:val="22"/>
                <w:szCs w:val="22"/>
                <w:lang w:val="es-ES_tradnl"/>
              </w:rPr>
              <w:t>10970</w:t>
            </w:r>
          </w:p>
        </w:tc>
        <w:tc>
          <w:tcPr>
            <w:tcW w:w="1270" w:type="dxa"/>
            <w:shd w:val="clear" w:color="auto" w:fill="E6E6E6"/>
            <w:vAlign w:val="center"/>
          </w:tcPr>
          <w:p w:rsidR="0060673A" w:rsidRPr="00086C11" w:rsidRDefault="0060673A" w:rsidP="005A7776">
            <w:pPr>
              <w:jc w:val="right"/>
              <w:rPr>
                <w:rFonts w:ascii="Arial" w:hAnsi="Arial" w:cs="Arial"/>
                <w:b/>
                <w:sz w:val="22"/>
                <w:szCs w:val="22"/>
                <w:lang w:val="es-ES_tradnl"/>
              </w:rPr>
            </w:pPr>
            <w:r w:rsidRPr="00086C11">
              <w:rPr>
                <w:rFonts w:ascii="Arial" w:hAnsi="Arial" w:cs="Arial"/>
                <w:b/>
                <w:sz w:val="22"/>
                <w:szCs w:val="22"/>
                <w:lang w:val="es-ES_tradnl"/>
              </w:rPr>
              <w:t>10965</w:t>
            </w:r>
          </w:p>
        </w:tc>
        <w:tc>
          <w:tcPr>
            <w:tcW w:w="1271" w:type="dxa"/>
            <w:shd w:val="clear" w:color="auto" w:fill="E6E6E6"/>
            <w:vAlign w:val="center"/>
          </w:tcPr>
          <w:p w:rsidR="0060673A" w:rsidRPr="00086C11" w:rsidRDefault="0060673A" w:rsidP="005A7776">
            <w:pPr>
              <w:jc w:val="right"/>
              <w:rPr>
                <w:rFonts w:ascii="Arial" w:hAnsi="Arial" w:cs="Arial"/>
                <w:b/>
                <w:sz w:val="22"/>
                <w:szCs w:val="22"/>
                <w:lang w:val="es-ES_tradnl"/>
              </w:rPr>
            </w:pPr>
            <w:r w:rsidRPr="00086C11">
              <w:rPr>
                <w:rFonts w:ascii="Arial" w:hAnsi="Arial" w:cs="Arial"/>
                <w:b/>
                <w:sz w:val="22"/>
                <w:szCs w:val="22"/>
                <w:lang w:val="es-ES_tradnl"/>
              </w:rPr>
              <w:t>12575</w:t>
            </w:r>
          </w:p>
        </w:tc>
      </w:tr>
    </w:tbl>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El total de efectivo disponible antes del financiamiento (w) equivalente al saldo inicial de efectivo más los ingresos de efectivo. Los ingresos de efectivo dependen de los cobros realizados de las cuentas por cobrar de clientes y las ventas en efectivo y de otras fuentes de utilidades de operación. Encuentre los cobros totales del programa b en el ejemplo</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Los egresos en efectivo (x) por</w:t>
      </w:r>
      <w:r>
        <w:rPr>
          <w:rFonts w:ascii="Arial" w:hAnsi="Arial" w:cs="Arial"/>
          <w:sz w:val="22"/>
          <w:szCs w:val="22"/>
          <w:lang w:val="es-ES_tradnl"/>
        </w:rPr>
        <w:t>:</w:t>
      </w:r>
    </w:p>
    <w:p w:rsidR="0060673A" w:rsidRPr="00C8205C" w:rsidRDefault="0060673A" w:rsidP="0060673A">
      <w:pPr>
        <w:numPr>
          <w:ilvl w:val="0"/>
          <w:numId w:val="1"/>
        </w:numPr>
        <w:jc w:val="both"/>
        <w:rPr>
          <w:rFonts w:ascii="Arial" w:hAnsi="Arial" w:cs="Arial"/>
          <w:sz w:val="22"/>
          <w:szCs w:val="22"/>
          <w:lang w:val="es-ES_tradnl"/>
        </w:rPr>
      </w:pPr>
      <w:r w:rsidRPr="00C8205C">
        <w:rPr>
          <w:rFonts w:ascii="Arial" w:hAnsi="Arial" w:cs="Arial"/>
          <w:sz w:val="22"/>
          <w:szCs w:val="22"/>
          <w:lang w:val="es-ES_tradnl"/>
        </w:rPr>
        <w:t>las compras dependen de los plazos de crédito otorgados por los proveedores y los hábitos de pago de factura del comprador (pagos por mercancía del programa d se deben llevar al ejemplo.</w:t>
      </w:r>
    </w:p>
    <w:p w:rsidR="0060673A" w:rsidRPr="00C8205C" w:rsidRDefault="0060673A" w:rsidP="0060673A">
      <w:pPr>
        <w:numPr>
          <w:ilvl w:val="0"/>
          <w:numId w:val="1"/>
        </w:numPr>
        <w:jc w:val="both"/>
        <w:rPr>
          <w:rFonts w:ascii="Arial" w:hAnsi="Arial" w:cs="Arial"/>
          <w:sz w:val="22"/>
          <w:szCs w:val="22"/>
          <w:lang w:val="es-ES_tradnl"/>
        </w:rPr>
      </w:pPr>
      <w:r w:rsidRPr="00C8205C">
        <w:rPr>
          <w:rFonts w:ascii="Arial" w:hAnsi="Arial" w:cs="Arial"/>
          <w:sz w:val="22"/>
          <w:szCs w:val="22"/>
          <w:lang w:val="es-ES_tradnl"/>
        </w:rPr>
        <w:t xml:space="preserve">La nómina depende de los sueldos, salarios y términos de las comisiones y de las fechas de pago de la nómina (sueldos y comisiones del programa f se deben llevar al ejemplo) </w:t>
      </w:r>
    </w:p>
    <w:p w:rsidR="0060673A" w:rsidRPr="00C8205C" w:rsidRDefault="0060673A" w:rsidP="0060673A">
      <w:pPr>
        <w:numPr>
          <w:ilvl w:val="0"/>
          <w:numId w:val="1"/>
        </w:numPr>
        <w:jc w:val="both"/>
        <w:rPr>
          <w:rFonts w:ascii="Arial" w:hAnsi="Arial" w:cs="Arial"/>
          <w:sz w:val="22"/>
          <w:szCs w:val="22"/>
          <w:lang w:val="es-ES_tradnl"/>
        </w:rPr>
      </w:pPr>
      <w:r w:rsidRPr="00C8205C">
        <w:rPr>
          <w:rFonts w:ascii="Arial" w:hAnsi="Arial" w:cs="Arial"/>
          <w:sz w:val="22"/>
          <w:szCs w:val="22"/>
          <w:lang w:val="es-ES_tradnl"/>
        </w:rPr>
        <w:lastRenderedPageBreak/>
        <w:t>Algunos costos y gastos dependen de las condiciones contractuales de los pagos en abono, los pagos de la hipoteca, las rentas, los contratos de arrendamiento y las partidas misceláneas  (misceláneos y renta del programa f se deben llevar al ejemplo</w:t>
      </w:r>
      <w:r>
        <w:rPr>
          <w:rFonts w:ascii="Arial" w:hAnsi="Arial" w:cs="Arial"/>
          <w:sz w:val="22"/>
          <w:szCs w:val="22"/>
          <w:lang w:val="es-ES_tradnl"/>
        </w:rPr>
        <w:t>)</w:t>
      </w:r>
      <w:r w:rsidRPr="00C8205C">
        <w:rPr>
          <w:rFonts w:ascii="Arial" w:hAnsi="Arial" w:cs="Arial"/>
          <w:sz w:val="22"/>
          <w:szCs w:val="22"/>
          <w:lang w:val="es-ES_tradnl"/>
        </w:rPr>
        <w:t>.</w:t>
      </w:r>
    </w:p>
    <w:p w:rsidR="0060673A" w:rsidRDefault="0060673A" w:rsidP="0060673A">
      <w:pPr>
        <w:numPr>
          <w:ilvl w:val="0"/>
          <w:numId w:val="1"/>
        </w:numPr>
        <w:jc w:val="both"/>
        <w:rPr>
          <w:rFonts w:ascii="Arial" w:hAnsi="Arial" w:cs="Arial"/>
          <w:sz w:val="22"/>
          <w:szCs w:val="22"/>
          <w:lang w:val="es-ES_tradnl"/>
        </w:rPr>
      </w:pPr>
      <w:r w:rsidRPr="00C8205C">
        <w:rPr>
          <w:rFonts w:ascii="Arial" w:hAnsi="Arial" w:cs="Arial"/>
          <w:sz w:val="22"/>
          <w:szCs w:val="22"/>
          <w:lang w:val="es-ES_tradnl"/>
        </w:rPr>
        <w:t>Otros egresos incluyen aquellos realizados por activos fijos, inversiones a largo plazo, dividendos y similares (la erogación de Bs</w:t>
      </w:r>
      <w:r>
        <w:rPr>
          <w:rFonts w:ascii="Arial" w:hAnsi="Arial" w:cs="Arial"/>
          <w:sz w:val="22"/>
          <w:szCs w:val="22"/>
          <w:lang w:val="es-ES_tradnl"/>
        </w:rPr>
        <w:t>.</w:t>
      </w:r>
      <w:r w:rsidRPr="00C8205C">
        <w:rPr>
          <w:rFonts w:ascii="Arial" w:hAnsi="Arial" w:cs="Arial"/>
          <w:sz w:val="22"/>
          <w:szCs w:val="22"/>
          <w:lang w:val="es-ES_tradnl"/>
        </w:rPr>
        <w:t xml:space="preserve"> 3.000 para adquirir accesorios nuevos).</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La administración determina el saldo mínimo deseado de efectivo (y) dependiendo de la naturaleza del negocio y los acuerdos de crédito.</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Los requerimientos de financiamiento (z) dependen de cómo se compara el total de efectivo disponible, w del ejemplo, con el total de efectivo necesario. Las necesidades del efectivo incluyen los ingresos, x, más el saldo final deseado de efectivo, y. Si el total de efectivo disponible es menor que el efectivo necesario, habrá necesidad de solicitar préstamos. La empresa “Los Andes” pedirá un préstamo de Bs</w:t>
      </w:r>
      <w:r>
        <w:rPr>
          <w:rFonts w:ascii="Arial" w:hAnsi="Arial" w:cs="Arial"/>
          <w:sz w:val="22"/>
          <w:szCs w:val="22"/>
          <w:lang w:val="es-ES_tradnl"/>
        </w:rPr>
        <w:t xml:space="preserve">. </w:t>
      </w:r>
      <w:r w:rsidRPr="00C8205C">
        <w:rPr>
          <w:rFonts w:ascii="Arial" w:hAnsi="Arial" w:cs="Arial"/>
          <w:sz w:val="22"/>
          <w:szCs w:val="22"/>
          <w:lang w:val="es-ES_tradnl"/>
        </w:rPr>
        <w:t xml:space="preserve">14.000 para cubrir la </w:t>
      </w:r>
      <w:proofErr w:type="gramStart"/>
      <w:r w:rsidRPr="00C8205C">
        <w:rPr>
          <w:rFonts w:ascii="Arial" w:hAnsi="Arial" w:cs="Arial"/>
          <w:sz w:val="22"/>
          <w:szCs w:val="22"/>
          <w:lang w:val="es-ES_tradnl"/>
        </w:rPr>
        <w:t>diferencia .</w:t>
      </w:r>
      <w:proofErr w:type="gramEnd"/>
      <w:r w:rsidRPr="00C8205C">
        <w:rPr>
          <w:rFonts w:ascii="Arial" w:hAnsi="Arial" w:cs="Arial"/>
          <w:sz w:val="22"/>
          <w:szCs w:val="22"/>
          <w:lang w:val="es-ES_tradnl"/>
        </w:rPr>
        <w:t xml:space="preserve"> Si hay un excedente, se pueden pagar los préstamos – se paga Bs</w:t>
      </w:r>
      <w:r>
        <w:rPr>
          <w:rFonts w:ascii="Arial" w:hAnsi="Arial" w:cs="Arial"/>
          <w:sz w:val="22"/>
          <w:szCs w:val="22"/>
          <w:lang w:val="es-ES_tradnl"/>
        </w:rPr>
        <w:t>.</w:t>
      </w:r>
      <w:r w:rsidRPr="00C8205C">
        <w:rPr>
          <w:rFonts w:ascii="Arial" w:hAnsi="Arial" w:cs="Arial"/>
          <w:sz w:val="22"/>
          <w:szCs w:val="22"/>
          <w:lang w:val="es-ES_tradnl"/>
        </w:rPr>
        <w:t xml:space="preserve"> 1.000</w:t>
      </w:r>
      <w:r>
        <w:rPr>
          <w:rFonts w:ascii="Arial" w:hAnsi="Arial" w:cs="Arial"/>
          <w:sz w:val="22"/>
          <w:szCs w:val="22"/>
          <w:lang w:val="es-ES_tradnl"/>
        </w:rPr>
        <w:t xml:space="preserve">, </w:t>
      </w:r>
      <w:r w:rsidRPr="00C8205C">
        <w:rPr>
          <w:rFonts w:ascii="Arial" w:hAnsi="Arial" w:cs="Arial"/>
          <w:sz w:val="22"/>
          <w:szCs w:val="22"/>
          <w:lang w:val="es-ES_tradnl"/>
        </w:rPr>
        <w:t>Bs</w:t>
      </w:r>
      <w:r>
        <w:rPr>
          <w:rFonts w:ascii="Arial" w:hAnsi="Arial" w:cs="Arial"/>
          <w:sz w:val="22"/>
          <w:szCs w:val="22"/>
          <w:lang w:val="es-ES_tradnl"/>
        </w:rPr>
        <w:t xml:space="preserve">. </w:t>
      </w:r>
      <w:r w:rsidRPr="00C8205C">
        <w:rPr>
          <w:rFonts w:ascii="Arial" w:hAnsi="Arial" w:cs="Arial"/>
          <w:sz w:val="22"/>
          <w:szCs w:val="22"/>
          <w:lang w:val="es-ES_tradnl"/>
        </w:rPr>
        <w:t>9.000 y Bs</w:t>
      </w:r>
      <w:r>
        <w:rPr>
          <w:rFonts w:ascii="Arial" w:hAnsi="Arial" w:cs="Arial"/>
          <w:sz w:val="22"/>
          <w:szCs w:val="22"/>
          <w:lang w:val="es-ES_tradnl"/>
        </w:rPr>
        <w:t>.</w:t>
      </w:r>
      <w:r w:rsidRPr="00C8205C">
        <w:rPr>
          <w:rFonts w:ascii="Arial" w:hAnsi="Arial" w:cs="Arial"/>
          <w:sz w:val="22"/>
          <w:szCs w:val="22"/>
          <w:lang w:val="es-ES_tradnl"/>
        </w:rPr>
        <w:t xml:space="preserve"> 4.000 en mayo, junio y </w:t>
      </w:r>
      <w:proofErr w:type="gramStart"/>
      <w:r w:rsidRPr="00C8205C">
        <w:rPr>
          <w:rFonts w:ascii="Arial" w:hAnsi="Arial" w:cs="Arial"/>
          <w:sz w:val="22"/>
          <w:szCs w:val="22"/>
          <w:lang w:val="es-ES_tradnl"/>
        </w:rPr>
        <w:t>julio ,</w:t>
      </w:r>
      <w:proofErr w:type="gramEnd"/>
      <w:r w:rsidRPr="00C8205C">
        <w:rPr>
          <w:rFonts w:ascii="Arial" w:hAnsi="Arial" w:cs="Arial"/>
          <w:sz w:val="22"/>
          <w:szCs w:val="22"/>
          <w:lang w:val="es-ES_tradnl"/>
        </w:rPr>
        <w:t xml:space="preserve"> respectivamente . Por lo general, esta sección del presupuesto de efectivo contiene los egresos pertinentes por gastos por intereses. Lleve el gasto por intereses calculado al ejemplo, que entonces estará completo.</w:t>
      </w:r>
    </w:p>
    <w:p w:rsidR="0060673A" w:rsidRPr="00C8205C" w:rsidRDefault="0060673A" w:rsidP="0060673A">
      <w:pPr>
        <w:pStyle w:val="Textoindependiente2"/>
        <w:rPr>
          <w:rFonts w:ascii="Arial" w:hAnsi="Arial" w:cs="Arial"/>
          <w:sz w:val="22"/>
          <w:szCs w:val="22"/>
        </w:rPr>
      </w:pPr>
      <w:r w:rsidRPr="00C8205C">
        <w:rPr>
          <w:rFonts w:ascii="Arial" w:hAnsi="Arial" w:cs="Arial"/>
          <w:sz w:val="22"/>
          <w:szCs w:val="22"/>
        </w:rPr>
        <w:t xml:space="preserve">El saldo final de efectivo es </w:t>
      </w:r>
      <w:proofErr w:type="spellStart"/>
      <w:r w:rsidRPr="00C8205C">
        <w:rPr>
          <w:rFonts w:ascii="Arial" w:hAnsi="Arial" w:cs="Arial"/>
          <w:sz w:val="22"/>
          <w:szCs w:val="22"/>
        </w:rPr>
        <w:t>w-x+z</w:t>
      </w:r>
      <w:proofErr w:type="spellEnd"/>
      <w:r w:rsidRPr="00C8205C">
        <w:rPr>
          <w:rFonts w:ascii="Arial" w:hAnsi="Arial" w:cs="Arial"/>
          <w:sz w:val="22"/>
          <w:szCs w:val="22"/>
        </w:rPr>
        <w:t xml:space="preserve">. El financiamiento, z, tiene un efecto positivo (solicitar un </w:t>
      </w:r>
      <w:proofErr w:type="gramStart"/>
      <w:r w:rsidRPr="00C8205C">
        <w:rPr>
          <w:rFonts w:ascii="Arial" w:hAnsi="Arial" w:cs="Arial"/>
          <w:sz w:val="22"/>
          <w:szCs w:val="22"/>
        </w:rPr>
        <w:t>préstamo )</w:t>
      </w:r>
      <w:proofErr w:type="gramEnd"/>
      <w:r w:rsidRPr="00C8205C">
        <w:rPr>
          <w:rFonts w:ascii="Arial" w:hAnsi="Arial" w:cs="Arial"/>
          <w:sz w:val="22"/>
          <w:szCs w:val="22"/>
        </w:rPr>
        <w:t xml:space="preserve"> o negativo  (pago del préstamo)  sobre el saldo de efectivo. El presupuesto de efectivo ilustrativo muestra el patrón de financiamiento a corto plazo, “auto - liquidable”</w:t>
      </w:r>
      <w:r>
        <w:rPr>
          <w:rFonts w:ascii="Arial" w:hAnsi="Arial" w:cs="Arial"/>
          <w:sz w:val="22"/>
          <w:szCs w:val="22"/>
        </w:rPr>
        <w:t>.</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 xml:space="preserve">Por una parte, los presupuestos de efectivo ayudan a que los administradores eviten tener efectivo innecesariamente ocioso, y por la  y por la otra, evitan las deficiencias innecesarias de efectivo. Un programa de financiamiento trazado por astucia evita que los saldos de efectivo sean demasiado altos o demasiado bajos. </w:t>
      </w:r>
    </w:p>
    <w:p w:rsidR="0060673A" w:rsidRPr="00C8205C" w:rsidRDefault="0060673A" w:rsidP="0060673A">
      <w:pPr>
        <w:jc w:val="both"/>
        <w:rPr>
          <w:rFonts w:ascii="Arial" w:hAnsi="Arial" w:cs="Arial"/>
          <w:sz w:val="22"/>
          <w:szCs w:val="22"/>
          <w:lang w:val="es-ES_tradnl"/>
        </w:rPr>
      </w:pPr>
    </w:p>
    <w:p w:rsidR="0060673A" w:rsidRPr="00743574" w:rsidRDefault="0060673A" w:rsidP="0060673A">
      <w:pPr>
        <w:pStyle w:val="Ttulo1"/>
        <w:rPr>
          <w:rFonts w:ascii="Arial" w:hAnsi="Arial" w:cs="Arial"/>
          <w:sz w:val="22"/>
          <w:szCs w:val="22"/>
        </w:rPr>
      </w:pPr>
      <w:r w:rsidRPr="00743574">
        <w:rPr>
          <w:rFonts w:ascii="Arial" w:hAnsi="Arial" w:cs="Arial"/>
          <w:sz w:val="22"/>
          <w:szCs w:val="22"/>
        </w:rPr>
        <w:t>Paso 3b: Balance general presupuestado</w:t>
      </w:r>
    </w:p>
    <w:p w:rsidR="0060673A" w:rsidRPr="00743574" w:rsidRDefault="0060673A" w:rsidP="0060673A">
      <w:pPr>
        <w:pStyle w:val="Ttulo1"/>
        <w:rPr>
          <w:rFonts w:ascii="Arial" w:hAnsi="Arial" w:cs="Arial"/>
          <w:b w:val="0"/>
          <w:sz w:val="22"/>
          <w:szCs w:val="22"/>
        </w:rPr>
      </w:pPr>
      <w:r w:rsidRPr="00743574">
        <w:rPr>
          <w:rFonts w:ascii="Arial" w:hAnsi="Arial" w:cs="Arial"/>
          <w:b w:val="0"/>
          <w:sz w:val="22"/>
          <w:szCs w:val="22"/>
        </w:rPr>
        <w:t>El paso final en la elaboración del presupuesto maestro es la construcción del balance general presupuestado  que proyecta cada partida de balance general de acuerdo al plan de negocios como se expresó en los programas anteriores. De manera más específica, los saldos iniciales al 31 de marzo  aumentan o se reducen en función de los ingresos de efectivo y los egresos de efectivo esperados del ejemplo y en función de los efectos de las partidas que no son efectivo que aparecen en el estado de resultados.</w:t>
      </w:r>
    </w:p>
    <w:p w:rsidR="0060673A" w:rsidRPr="00C8205C" w:rsidRDefault="0060673A" w:rsidP="0060673A">
      <w:pPr>
        <w:jc w:val="both"/>
        <w:rPr>
          <w:rFonts w:ascii="Arial" w:hAnsi="Arial" w:cs="Arial"/>
          <w:sz w:val="22"/>
          <w:szCs w:val="22"/>
        </w:rPr>
      </w:pPr>
      <w:r w:rsidRPr="00C8205C">
        <w:rPr>
          <w:rFonts w:ascii="Arial" w:hAnsi="Arial" w:cs="Arial"/>
          <w:sz w:val="22"/>
          <w:szCs w:val="22"/>
        </w:rPr>
        <w:t xml:space="preserve">Por ejemplo, el seguro no vencido se disminuye de su saldo de </w:t>
      </w:r>
      <w:r>
        <w:rPr>
          <w:rFonts w:ascii="Arial" w:hAnsi="Arial" w:cs="Arial"/>
          <w:sz w:val="22"/>
          <w:szCs w:val="22"/>
        </w:rPr>
        <w:t xml:space="preserve">Bs. </w:t>
      </w:r>
      <w:r w:rsidRPr="00C8205C">
        <w:rPr>
          <w:rFonts w:ascii="Arial" w:hAnsi="Arial" w:cs="Arial"/>
          <w:sz w:val="22"/>
          <w:szCs w:val="22"/>
        </w:rPr>
        <w:t xml:space="preserve">1.800 el 31 de marzo a </w:t>
      </w:r>
      <w:r>
        <w:rPr>
          <w:rFonts w:ascii="Arial" w:hAnsi="Arial" w:cs="Arial"/>
          <w:sz w:val="22"/>
          <w:szCs w:val="22"/>
        </w:rPr>
        <w:t xml:space="preserve">Bs. </w:t>
      </w:r>
      <w:r w:rsidRPr="00C8205C">
        <w:rPr>
          <w:rFonts w:ascii="Arial" w:hAnsi="Arial" w:cs="Arial"/>
          <w:sz w:val="22"/>
          <w:szCs w:val="22"/>
        </w:rPr>
        <w:t>1.000 el 31 de junio, a pesar que es una partida que no es de efectivo.</w:t>
      </w:r>
    </w:p>
    <w:p w:rsidR="0060673A" w:rsidRPr="00C8205C" w:rsidRDefault="0060673A" w:rsidP="0060673A">
      <w:pPr>
        <w:jc w:val="both"/>
        <w:rPr>
          <w:rFonts w:ascii="Arial" w:hAnsi="Arial" w:cs="Arial"/>
          <w:sz w:val="22"/>
          <w:szCs w:val="22"/>
        </w:rPr>
      </w:pPr>
      <w:r w:rsidRPr="00C8205C">
        <w:rPr>
          <w:rFonts w:ascii="Arial" w:hAnsi="Arial" w:cs="Arial"/>
          <w:sz w:val="22"/>
          <w:szCs w:val="22"/>
        </w:rPr>
        <w:t>Cuando se han formulado el presupuesto maestro completo, la administración puede considerar todos los estados financieros principales como la base para cambiar el curso de los eventos. Por ejemplo, la formulación inicial puede impulsar a la administración a intentar nuevas estrategias de ventas para generar una mayor demanda.</w:t>
      </w:r>
    </w:p>
    <w:p w:rsidR="0060673A" w:rsidRPr="00C8205C" w:rsidRDefault="0060673A" w:rsidP="0060673A">
      <w:pPr>
        <w:jc w:val="both"/>
        <w:rPr>
          <w:rFonts w:ascii="Arial" w:hAnsi="Arial" w:cs="Arial"/>
          <w:sz w:val="22"/>
          <w:szCs w:val="22"/>
        </w:rPr>
      </w:pPr>
      <w:r w:rsidRPr="00C8205C">
        <w:rPr>
          <w:rFonts w:ascii="Arial" w:hAnsi="Arial" w:cs="Arial"/>
          <w:sz w:val="22"/>
          <w:szCs w:val="22"/>
        </w:rPr>
        <w:t>Por otra parte, la administración podría explorar los efectos de varios ajustes en la distribución temporal de los ingresos y los egresos. Por ejemplo, la gran deficiencia de efectivo en abril puede llevar a que se enfaticen más las ventas en efectivo o a que se trate de acelerar el cobro de las cuentas por cobrar. En cualquier  caso, el primer borrador del presupuesto maestro rara vez</w:t>
      </w:r>
      <w:r>
        <w:rPr>
          <w:rFonts w:ascii="Arial" w:hAnsi="Arial" w:cs="Arial"/>
          <w:sz w:val="22"/>
          <w:szCs w:val="22"/>
        </w:rPr>
        <w:t xml:space="preserve"> </w:t>
      </w:r>
      <w:r w:rsidRPr="00C8205C">
        <w:rPr>
          <w:rFonts w:ascii="Arial" w:hAnsi="Arial" w:cs="Arial"/>
          <w:sz w:val="22"/>
          <w:szCs w:val="22"/>
        </w:rPr>
        <w:t xml:space="preserve">es el borrador final. Conforme se van reformulando, el proceso de </w:t>
      </w:r>
      <w:proofErr w:type="spellStart"/>
      <w:r w:rsidRPr="00C8205C">
        <w:rPr>
          <w:rFonts w:ascii="Arial" w:hAnsi="Arial" w:cs="Arial"/>
          <w:sz w:val="22"/>
          <w:szCs w:val="22"/>
        </w:rPr>
        <w:t>presupuestación</w:t>
      </w:r>
      <w:proofErr w:type="spellEnd"/>
      <w:r w:rsidRPr="00C8205C">
        <w:rPr>
          <w:rFonts w:ascii="Arial" w:hAnsi="Arial" w:cs="Arial"/>
          <w:sz w:val="22"/>
          <w:szCs w:val="22"/>
        </w:rPr>
        <w:t xml:space="preserve"> se convierte en una parte integral del proceso de administración en sí</w:t>
      </w:r>
      <w:r>
        <w:rPr>
          <w:rFonts w:ascii="Arial" w:hAnsi="Arial" w:cs="Arial"/>
          <w:sz w:val="22"/>
          <w:szCs w:val="22"/>
        </w:rPr>
        <w:t>,</w:t>
      </w:r>
      <w:r w:rsidRPr="00C8205C">
        <w:rPr>
          <w:rFonts w:ascii="Arial" w:hAnsi="Arial" w:cs="Arial"/>
          <w:sz w:val="22"/>
          <w:szCs w:val="22"/>
        </w:rPr>
        <w:t xml:space="preserve"> presupuestar es planear y comunicar.</w:t>
      </w:r>
    </w:p>
    <w:p w:rsidR="0060673A" w:rsidRDefault="0060673A" w:rsidP="0060673A">
      <w:pPr>
        <w:jc w:val="both"/>
        <w:rPr>
          <w:rFonts w:ascii="Arial" w:hAnsi="Arial" w:cs="Arial"/>
          <w:sz w:val="22"/>
          <w:szCs w:val="22"/>
        </w:rPr>
      </w:pPr>
    </w:p>
    <w:p w:rsidR="0060673A" w:rsidRPr="00C8205C" w:rsidRDefault="0060673A" w:rsidP="0060673A">
      <w:pPr>
        <w:jc w:val="center"/>
        <w:rPr>
          <w:rFonts w:ascii="Arial" w:hAnsi="Arial" w:cs="Arial"/>
          <w:sz w:val="22"/>
          <w:szCs w:val="22"/>
        </w:rPr>
      </w:pPr>
      <w:r w:rsidRPr="00C8205C">
        <w:rPr>
          <w:rFonts w:ascii="Arial" w:hAnsi="Arial" w:cs="Arial"/>
          <w:sz w:val="22"/>
          <w:szCs w:val="22"/>
        </w:rPr>
        <w:t>EMPRESA “LOS ANDES”</w:t>
      </w:r>
    </w:p>
    <w:p w:rsidR="0060673A" w:rsidRPr="00C8205C" w:rsidRDefault="0060673A" w:rsidP="0060673A">
      <w:pPr>
        <w:jc w:val="center"/>
        <w:rPr>
          <w:rFonts w:ascii="Arial" w:hAnsi="Arial" w:cs="Arial"/>
          <w:sz w:val="22"/>
          <w:szCs w:val="22"/>
        </w:rPr>
      </w:pPr>
      <w:r w:rsidRPr="00C8205C">
        <w:rPr>
          <w:rFonts w:ascii="Arial" w:hAnsi="Arial" w:cs="Arial"/>
          <w:sz w:val="22"/>
          <w:szCs w:val="22"/>
        </w:rPr>
        <w:t>BALANCE GENERAL</w:t>
      </w:r>
      <w:r>
        <w:rPr>
          <w:rFonts w:ascii="Arial" w:hAnsi="Arial" w:cs="Arial"/>
          <w:sz w:val="22"/>
          <w:szCs w:val="22"/>
        </w:rPr>
        <w:t xml:space="preserve"> PRESUPUESTADO</w:t>
      </w:r>
    </w:p>
    <w:p w:rsidR="0060673A" w:rsidRPr="00C8205C" w:rsidRDefault="0060673A" w:rsidP="0060673A">
      <w:pPr>
        <w:jc w:val="center"/>
        <w:rPr>
          <w:rFonts w:ascii="Arial" w:hAnsi="Arial" w:cs="Arial"/>
          <w:sz w:val="22"/>
          <w:szCs w:val="22"/>
        </w:rPr>
      </w:pPr>
      <w:r w:rsidRPr="00C8205C">
        <w:rPr>
          <w:rFonts w:ascii="Arial" w:hAnsi="Arial" w:cs="Arial"/>
          <w:sz w:val="22"/>
          <w:szCs w:val="22"/>
        </w:rPr>
        <w:t xml:space="preserve">Al 31 de </w:t>
      </w:r>
      <w:r>
        <w:rPr>
          <w:rFonts w:ascii="Arial" w:hAnsi="Arial" w:cs="Arial"/>
          <w:sz w:val="22"/>
          <w:szCs w:val="22"/>
        </w:rPr>
        <w:t>Julio</w:t>
      </w:r>
      <w:r w:rsidRPr="00C8205C">
        <w:rPr>
          <w:rFonts w:ascii="Arial" w:hAnsi="Arial" w:cs="Arial"/>
          <w:sz w:val="22"/>
          <w:szCs w:val="22"/>
        </w:rPr>
        <w:t xml:space="preserve"> de 19X</w:t>
      </w:r>
      <w:r>
        <w:rPr>
          <w:rFonts w:ascii="Arial" w:hAnsi="Arial" w:cs="Arial"/>
          <w:sz w:val="22"/>
          <w:szCs w:val="22"/>
        </w:rPr>
        <w:t>1</w:t>
      </w:r>
    </w:p>
    <w:p w:rsidR="0060673A" w:rsidRDefault="0060673A" w:rsidP="0060673A">
      <w:pPr>
        <w:tabs>
          <w:tab w:val="left" w:pos="2160"/>
        </w:tabs>
        <w:jc w:val="center"/>
        <w:rPr>
          <w:rFonts w:ascii="Arial" w:hAnsi="Arial" w:cs="Arial"/>
          <w:sz w:val="22"/>
          <w:szCs w:val="22"/>
        </w:rPr>
      </w:pPr>
      <w:r w:rsidRPr="00C8205C">
        <w:rPr>
          <w:rFonts w:ascii="Arial" w:hAnsi="Arial" w:cs="Arial"/>
          <w:sz w:val="22"/>
          <w:szCs w:val="22"/>
        </w:rPr>
        <w:t>(Expresado en Bs.)</w:t>
      </w:r>
    </w:p>
    <w:p w:rsidR="0060673A" w:rsidRPr="00C8205C" w:rsidRDefault="0060673A" w:rsidP="0060673A">
      <w:pPr>
        <w:rPr>
          <w:rFonts w:ascii="Arial" w:hAnsi="Arial" w:cs="Arial"/>
          <w:sz w:val="22"/>
          <w:szCs w:val="22"/>
        </w:rPr>
      </w:pPr>
    </w:p>
    <w:p w:rsidR="0060673A" w:rsidRPr="00DC6F28" w:rsidRDefault="0060673A" w:rsidP="0060673A">
      <w:pPr>
        <w:pStyle w:val="Ttulo5"/>
        <w:rPr>
          <w:rFonts w:ascii="Arial" w:hAnsi="Arial" w:cs="Arial"/>
          <w:sz w:val="22"/>
          <w:szCs w:val="22"/>
          <w:lang w:val="es-ES"/>
        </w:rPr>
      </w:pPr>
      <w:r w:rsidRPr="00DC6F28">
        <w:rPr>
          <w:rFonts w:ascii="Arial" w:hAnsi="Arial" w:cs="Arial"/>
          <w:sz w:val="22"/>
          <w:szCs w:val="22"/>
          <w:lang w:val="es-ES"/>
        </w:rPr>
        <w:t>ACTIVOS</w:t>
      </w:r>
    </w:p>
    <w:p w:rsidR="0060673A" w:rsidRPr="00C8205C" w:rsidRDefault="0060673A" w:rsidP="0060673A">
      <w:pPr>
        <w:rPr>
          <w:rFonts w:ascii="Arial" w:hAnsi="Arial" w:cs="Arial"/>
          <w:sz w:val="22"/>
          <w:szCs w:val="22"/>
        </w:rPr>
      </w:pP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lastRenderedPageBreak/>
        <w:t>Activos circulantes</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 xml:space="preserve">Efectivo </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t xml:space="preserve">                       12575</w:t>
      </w:r>
    </w:p>
    <w:p w:rsidR="0060673A" w:rsidRPr="00C8205C" w:rsidRDefault="0060673A" w:rsidP="0060673A">
      <w:pPr>
        <w:jc w:val="both"/>
        <w:rPr>
          <w:rFonts w:ascii="Arial" w:hAnsi="Arial" w:cs="Arial"/>
          <w:sz w:val="22"/>
          <w:szCs w:val="22"/>
          <w:lang w:val="es-ES_tradnl"/>
        </w:rPr>
      </w:pPr>
      <w:r>
        <w:rPr>
          <w:rFonts w:ascii="Arial" w:hAnsi="Arial" w:cs="Arial"/>
          <w:sz w:val="22"/>
          <w:szCs w:val="22"/>
          <w:lang w:val="es-ES_tradnl"/>
        </w:rPr>
        <w:tab/>
        <w:t>Cuentas por cobrar</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Pr>
          <w:rFonts w:ascii="Arial" w:hAnsi="Arial" w:cs="Arial"/>
          <w:sz w:val="22"/>
          <w:szCs w:val="22"/>
          <w:lang w:val="es-ES_tradnl"/>
        </w:rPr>
        <w:t xml:space="preserve">            </w:t>
      </w:r>
      <w:r w:rsidRPr="00C8205C">
        <w:rPr>
          <w:rFonts w:ascii="Arial" w:hAnsi="Arial" w:cs="Arial"/>
          <w:sz w:val="22"/>
          <w:szCs w:val="22"/>
          <w:lang w:val="es-ES_tradnl"/>
        </w:rPr>
        <w:t>20000</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 xml:space="preserve">Inventario de mercancía </w:t>
      </w:r>
      <w:r>
        <w:rPr>
          <w:rFonts w:ascii="Arial" w:hAnsi="Arial" w:cs="Arial"/>
          <w:sz w:val="22"/>
          <w:szCs w:val="22"/>
          <w:lang w:val="es-ES_tradnl"/>
        </w:rPr>
        <w:t xml:space="preserve">                    </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t>42400</w:t>
      </w: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 xml:space="preserve">Seguro no vencido </w:t>
      </w:r>
      <w:r>
        <w:rPr>
          <w:rFonts w:ascii="Arial" w:hAnsi="Arial" w:cs="Arial"/>
          <w:sz w:val="22"/>
          <w:szCs w:val="22"/>
          <w:lang w:val="es-ES_tradnl"/>
        </w:rPr>
        <w:t xml:space="preserve">                 </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486B19">
        <w:rPr>
          <w:rFonts w:ascii="Arial" w:hAnsi="Arial" w:cs="Arial"/>
          <w:sz w:val="22"/>
          <w:szCs w:val="22"/>
          <w:u w:val="single"/>
          <w:lang w:val="es-ES_tradnl"/>
        </w:rPr>
        <w:t xml:space="preserve">  1000</w:t>
      </w:r>
      <w:r w:rsidRPr="00C8205C">
        <w:rPr>
          <w:rFonts w:ascii="Arial" w:hAnsi="Arial" w:cs="Arial"/>
          <w:sz w:val="22"/>
          <w:szCs w:val="22"/>
          <w:lang w:val="es-ES_tradnl"/>
        </w:rPr>
        <w:tab/>
      </w:r>
      <w:r w:rsidRPr="00C8205C">
        <w:rPr>
          <w:rFonts w:ascii="Arial" w:hAnsi="Arial" w:cs="Arial"/>
          <w:sz w:val="22"/>
          <w:szCs w:val="22"/>
          <w:lang w:val="es-ES_tradnl"/>
        </w:rPr>
        <w:tab/>
        <w:t>75975</w:t>
      </w:r>
    </w:p>
    <w:p w:rsidR="0060673A" w:rsidRPr="00C8205C" w:rsidRDefault="0060673A" w:rsidP="0060673A">
      <w:pPr>
        <w:jc w:val="both"/>
        <w:rPr>
          <w:rFonts w:ascii="Arial" w:hAnsi="Arial" w:cs="Arial"/>
          <w:sz w:val="22"/>
          <w:szCs w:val="22"/>
          <w:lang w:val="es-ES_tradnl"/>
        </w:rPr>
      </w:pPr>
    </w:p>
    <w:p w:rsidR="0060673A" w:rsidRDefault="0060673A" w:rsidP="0060673A">
      <w:pPr>
        <w:jc w:val="both"/>
        <w:rPr>
          <w:rFonts w:ascii="Arial" w:hAnsi="Arial" w:cs="Arial"/>
          <w:sz w:val="22"/>
          <w:szCs w:val="22"/>
          <w:lang w:val="es-ES_tradnl"/>
        </w:rPr>
      </w:pP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t>Activos en planta</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 xml:space="preserve">Equipos, accesorios y otros </w:t>
      </w:r>
      <w:r>
        <w:rPr>
          <w:rFonts w:ascii="Arial" w:hAnsi="Arial" w:cs="Arial"/>
          <w:sz w:val="22"/>
          <w:szCs w:val="22"/>
          <w:lang w:val="es-ES_tradnl"/>
        </w:rPr>
        <w:t xml:space="preserve">                                        </w:t>
      </w:r>
      <w:r w:rsidRPr="00C8205C">
        <w:rPr>
          <w:rFonts w:ascii="Arial" w:hAnsi="Arial" w:cs="Arial"/>
          <w:sz w:val="22"/>
          <w:szCs w:val="22"/>
          <w:lang w:val="es-ES_tradnl"/>
        </w:rPr>
        <w:t xml:space="preserve">        40000</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De</w:t>
      </w:r>
      <w:r>
        <w:rPr>
          <w:rFonts w:ascii="Arial" w:hAnsi="Arial" w:cs="Arial"/>
          <w:sz w:val="22"/>
          <w:szCs w:val="22"/>
          <w:lang w:val="es-ES_tradnl"/>
        </w:rPr>
        <w:t>preciación acumulada p</w:t>
      </w:r>
      <w:r w:rsidRPr="00C8205C">
        <w:rPr>
          <w:rFonts w:ascii="Arial" w:hAnsi="Arial" w:cs="Arial"/>
          <w:sz w:val="22"/>
          <w:szCs w:val="22"/>
          <w:lang w:val="es-ES_tradnl"/>
        </w:rPr>
        <w:t>or depreciación</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u w:val="single"/>
          <w:lang w:val="es-ES_tradnl"/>
        </w:rPr>
        <w:t>(14800)</w:t>
      </w:r>
      <w:r w:rsidRPr="00C8205C">
        <w:rPr>
          <w:rFonts w:ascii="Arial" w:hAnsi="Arial" w:cs="Arial"/>
          <w:sz w:val="22"/>
          <w:szCs w:val="22"/>
          <w:lang w:val="es-ES_tradnl"/>
        </w:rPr>
        <w:tab/>
      </w:r>
      <w:r w:rsidRPr="00C8205C">
        <w:rPr>
          <w:rFonts w:ascii="Arial" w:hAnsi="Arial" w:cs="Arial"/>
          <w:sz w:val="22"/>
          <w:szCs w:val="22"/>
          <w:u w:val="single"/>
          <w:lang w:val="es-ES_tradnl"/>
        </w:rPr>
        <w:t>25200</w:t>
      </w:r>
    </w:p>
    <w:p w:rsidR="0060673A"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Activos totales</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t xml:space="preserve">          </w:t>
      </w:r>
      <w:r w:rsidRPr="00C8205C">
        <w:rPr>
          <w:rFonts w:ascii="Arial" w:hAnsi="Arial" w:cs="Arial"/>
          <w:sz w:val="22"/>
          <w:szCs w:val="22"/>
          <w:u w:val="single"/>
          <w:lang w:val="es-ES_tradnl"/>
        </w:rPr>
        <w:t>101175</w:t>
      </w:r>
    </w:p>
    <w:p w:rsidR="0060673A" w:rsidRPr="00C8205C" w:rsidRDefault="0060673A" w:rsidP="0060673A">
      <w:pPr>
        <w:jc w:val="both"/>
        <w:rPr>
          <w:rFonts w:ascii="Arial" w:hAnsi="Arial" w:cs="Arial"/>
          <w:sz w:val="22"/>
          <w:szCs w:val="22"/>
          <w:lang w:val="es-ES_tradnl"/>
        </w:rPr>
      </w:pPr>
    </w:p>
    <w:p w:rsidR="0060673A" w:rsidRPr="00DC6F28" w:rsidRDefault="0060673A" w:rsidP="0060673A">
      <w:pPr>
        <w:pStyle w:val="Ttulo1"/>
        <w:jc w:val="center"/>
        <w:rPr>
          <w:rFonts w:ascii="Arial" w:hAnsi="Arial" w:cs="Arial"/>
          <w:sz w:val="22"/>
          <w:szCs w:val="22"/>
        </w:rPr>
      </w:pPr>
      <w:r w:rsidRPr="00DC6F28">
        <w:rPr>
          <w:rFonts w:ascii="Arial" w:hAnsi="Arial" w:cs="Arial"/>
          <w:sz w:val="22"/>
          <w:szCs w:val="22"/>
        </w:rPr>
        <w:t>PASIVOS Y CAPITAL APORTADO POR LOS DUEÑOS</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Pasivos circulantes</w:t>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Cuentas por pagar</w:t>
      </w:r>
      <w:r>
        <w:rPr>
          <w:rFonts w:ascii="Arial" w:hAnsi="Arial" w:cs="Arial"/>
          <w:sz w:val="22"/>
          <w:szCs w:val="22"/>
          <w:lang w:val="es-ES_tradnl"/>
        </w:rPr>
        <w:t xml:space="preserve"> </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t>14700</w:t>
      </w:r>
    </w:p>
    <w:p w:rsidR="0060673A"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 xml:space="preserve">Sueldos y comisiones acumulados por pagar </w:t>
      </w:r>
      <w:r w:rsidRPr="00C8205C">
        <w:rPr>
          <w:rFonts w:ascii="Arial" w:hAnsi="Arial" w:cs="Arial"/>
          <w:sz w:val="22"/>
          <w:szCs w:val="22"/>
          <w:lang w:val="es-ES_tradnl"/>
        </w:rPr>
        <w:tab/>
      </w:r>
      <w:r w:rsidRPr="00C8205C">
        <w:rPr>
          <w:rFonts w:ascii="Arial" w:hAnsi="Arial" w:cs="Arial"/>
          <w:sz w:val="22"/>
          <w:szCs w:val="22"/>
          <w:lang w:val="es-ES_tradnl"/>
        </w:rPr>
        <w:tab/>
      </w:r>
      <w:r w:rsidRPr="008D00FE">
        <w:rPr>
          <w:rFonts w:ascii="Arial" w:hAnsi="Arial" w:cs="Arial"/>
          <w:sz w:val="22"/>
          <w:szCs w:val="22"/>
          <w:u w:val="single"/>
          <w:lang w:val="es-ES_tradnl"/>
        </w:rPr>
        <w:t xml:space="preserve">   5000</w:t>
      </w:r>
      <w:r w:rsidRPr="00C8205C">
        <w:rPr>
          <w:rFonts w:ascii="Arial" w:hAnsi="Arial" w:cs="Arial"/>
          <w:sz w:val="22"/>
          <w:szCs w:val="22"/>
          <w:lang w:val="es-ES_tradnl"/>
        </w:rPr>
        <w:tab/>
      </w:r>
      <w:r w:rsidRPr="00C8205C">
        <w:rPr>
          <w:rFonts w:ascii="Arial" w:hAnsi="Arial" w:cs="Arial"/>
          <w:sz w:val="22"/>
          <w:szCs w:val="22"/>
          <w:lang w:val="es-ES_tradnl"/>
        </w:rPr>
        <w:tab/>
        <w:t>19700</w:t>
      </w:r>
    </w:p>
    <w:p w:rsidR="0060673A" w:rsidRPr="00C8205C" w:rsidRDefault="0060673A" w:rsidP="0060673A">
      <w:pPr>
        <w:jc w:val="both"/>
        <w:rPr>
          <w:rFonts w:ascii="Arial" w:hAnsi="Arial" w:cs="Arial"/>
          <w:sz w:val="22"/>
          <w:szCs w:val="22"/>
          <w:lang w:val="es-ES_tradnl"/>
        </w:rPr>
      </w:pP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ab/>
        <w:t>Capital aportado por los dueños</w:t>
      </w:r>
      <w:r w:rsidRPr="00C8205C">
        <w:rPr>
          <w:rFonts w:ascii="Arial" w:hAnsi="Arial" w:cs="Arial"/>
          <w:sz w:val="22"/>
          <w:szCs w:val="22"/>
          <w:lang w:val="es-ES_tradnl"/>
        </w:rPr>
        <w:tab/>
        <w:t xml:space="preserve">                                                          </w:t>
      </w:r>
      <w:r w:rsidRPr="00C8205C">
        <w:rPr>
          <w:rFonts w:ascii="Arial" w:hAnsi="Arial" w:cs="Arial"/>
          <w:sz w:val="22"/>
          <w:szCs w:val="22"/>
          <w:u w:val="single"/>
          <w:lang w:val="es-ES_tradnl"/>
        </w:rPr>
        <w:t>81475</w:t>
      </w:r>
      <w:r w:rsidRPr="00C8205C">
        <w:rPr>
          <w:rFonts w:ascii="Arial" w:hAnsi="Arial" w:cs="Arial"/>
          <w:sz w:val="22"/>
          <w:szCs w:val="22"/>
          <w:lang w:val="es-ES_tradnl"/>
        </w:rPr>
        <w:tab/>
      </w:r>
      <w:r w:rsidRPr="00C8205C">
        <w:rPr>
          <w:rFonts w:ascii="Arial" w:hAnsi="Arial" w:cs="Arial"/>
          <w:sz w:val="22"/>
          <w:szCs w:val="22"/>
          <w:lang w:val="es-ES_tradnl"/>
        </w:rPr>
        <w:tab/>
      </w:r>
    </w:p>
    <w:p w:rsidR="0060673A" w:rsidRPr="00C8205C" w:rsidRDefault="0060673A" w:rsidP="0060673A">
      <w:pPr>
        <w:jc w:val="both"/>
        <w:rPr>
          <w:rFonts w:ascii="Arial" w:hAnsi="Arial" w:cs="Arial"/>
          <w:sz w:val="22"/>
          <w:szCs w:val="22"/>
          <w:lang w:val="es-ES_tradnl"/>
        </w:rPr>
      </w:pPr>
      <w:r w:rsidRPr="00C8205C">
        <w:rPr>
          <w:rFonts w:ascii="Arial" w:hAnsi="Arial" w:cs="Arial"/>
          <w:sz w:val="22"/>
          <w:szCs w:val="22"/>
          <w:lang w:val="es-ES_tradnl"/>
        </w:rPr>
        <w:t>Total  pasivo y capital aportado por los dueños</w:t>
      </w:r>
      <w:r w:rsidRPr="00C8205C">
        <w:rPr>
          <w:rFonts w:ascii="Arial" w:hAnsi="Arial" w:cs="Arial"/>
          <w:sz w:val="22"/>
          <w:szCs w:val="22"/>
          <w:lang w:val="es-ES_tradnl"/>
        </w:rPr>
        <w:tab/>
      </w:r>
      <w:r w:rsidRPr="00C8205C">
        <w:rPr>
          <w:rFonts w:ascii="Arial" w:hAnsi="Arial" w:cs="Arial"/>
          <w:sz w:val="22"/>
          <w:szCs w:val="22"/>
          <w:lang w:val="es-ES_tradnl"/>
        </w:rPr>
        <w:tab/>
      </w:r>
      <w:r w:rsidRPr="00C8205C">
        <w:rPr>
          <w:rFonts w:ascii="Arial" w:hAnsi="Arial" w:cs="Arial"/>
          <w:sz w:val="22"/>
          <w:szCs w:val="22"/>
          <w:lang w:val="es-ES_tradnl"/>
        </w:rPr>
        <w:tab/>
        <w:t xml:space="preserve">                     </w:t>
      </w:r>
      <w:r w:rsidRPr="00C8205C">
        <w:rPr>
          <w:rFonts w:ascii="Arial" w:hAnsi="Arial" w:cs="Arial"/>
          <w:sz w:val="22"/>
          <w:szCs w:val="22"/>
          <w:u w:val="single"/>
          <w:lang w:val="es-ES_tradnl"/>
        </w:rPr>
        <w:t>101175</w:t>
      </w:r>
    </w:p>
    <w:p w:rsidR="0060673A" w:rsidRDefault="0060673A" w:rsidP="0060673A">
      <w:pPr>
        <w:pStyle w:val="Textoindependiente2"/>
        <w:rPr>
          <w:rFonts w:ascii="Arial" w:hAnsi="Arial" w:cs="Arial"/>
          <w:sz w:val="22"/>
          <w:szCs w:val="22"/>
        </w:rPr>
      </w:pPr>
    </w:p>
    <w:p w:rsidR="0060673A" w:rsidRPr="00C8205C" w:rsidRDefault="0060673A" w:rsidP="0060673A">
      <w:pPr>
        <w:pStyle w:val="Textoindependiente2"/>
        <w:rPr>
          <w:rFonts w:ascii="Arial" w:hAnsi="Arial" w:cs="Arial"/>
          <w:sz w:val="22"/>
          <w:szCs w:val="22"/>
        </w:rPr>
      </w:pPr>
      <w:r w:rsidRPr="00C8205C">
        <w:rPr>
          <w:rFonts w:ascii="Arial" w:hAnsi="Arial" w:cs="Arial"/>
          <w:sz w:val="22"/>
          <w:szCs w:val="22"/>
        </w:rPr>
        <w:t>Nota: los saldos iniciales se utilizan como punto de partida para el cálculo de seguro no vencido, la planta y el capital aportado por los dueños.</w:t>
      </w:r>
    </w:p>
    <w:p w:rsidR="0060673A" w:rsidRDefault="0060673A" w:rsidP="0060673A">
      <w:pPr>
        <w:rPr>
          <w:rFonts w:ascii="Arial" w:hAnsi="Arial" w:cs="Arial"/>
          <w:lang w:val="es-MX"/>
        </w:rPr>
      </w:pPr>
    </w:p>
    <w:p w:rsidR="0060673A" w:rsidRPr="00F168C9" w:rsidRDefault="0060673A" w:rsidP="0060673A">
      <w:pPr>
        <w:jc w:val="both"/>
        <w:rPr>
          <w:color w:val="333399"/>
          <w:sz w:val="24"/>
          <w:szCs w:val="24"/>
          <w:lang w:val="es-ES_tradnl"/>
        </w:rPr>
      </w:pPr>
    </w:p>
    <w:p w:rsidR="0060673A" w:rsidRPr="00F168C9" w:rsidRDefault="0060673A" w:rsidP="0060673A">
      <w:pPr>
        <w:jc w:val="both"/>
        <w:rPr>
          <w:color w:val="333399"/>
          <w:sz w:val="24"/>
          <w:szCs w:val="24"/>
          <w:lang w:val="es-ES_tradnl"/>
        </w:rPr>
      </w:pPr>
    </w:p>
    <w:p w:rsidR="0060673A" w:rsidRPr="004106D1" w:rsidRDefault="0060673A" w:rsidP="0060673A">
      <w:pPr>
        <w:jc w:val="center"/>
        <w:rPr>
          <w:rFonts w:ascii="Arial" w:hAnsi="Arial" w:cs="Arial"/>
          <w:b/>
          <w:sz w:val="22"/>
          <w:szCs w:val="22"/>
        </w:rPr>
      </w:pPr>
    </w:p>
    <w:p w:rsidR="001702E8" w:rsidRDefault="001702E8"/>
    <w:sectPr w:rsidR="001702E8" w:rsidSect="00857475">
      <w:pgSz w:w="12242" w:h="15842" w:code="1"/>
      <w:pgMar w:top="1418" w:right="85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E3751"/>
    <w:multiLevelType w:val="singleLevel"/>
    <w:tmpl w:val="C1824942"/>
    <w:lvl w:ilvl="0">
      <w:start w:val="1"/>
      <w:numFmt w:val="lowerLetter"/>
      <w:lvlText w:val="%1)"/>
      <w:lvlJc w:val="left"/>
      <w:pPr>
        <w:tabs>
          <w:tab w:val="num" w:pos="720"/>
        </w:tabs>
        <w:ind w:left="720" w:hanging="360"/>
      </w:pPr>
      <w:rPr>
        <w:rFonts w:hint="default"/>
      </w:rPr>
    </w:lvl>
  </w:abstractNum>
  <w:abstractNum w:abstractNumId="1">
    <w:nsid w:val="21672277"/>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38932E69"/>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47C34B9E"/>
    <w:multiLevelType w:val="multilevel"/>
    <w:tmpl w:val="60B0979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0E1499"/>
    <w:multiLevelType w:val="singleLevel"/>
    <w:tmpl w:val="E0387850"/>
    <w:lvl w:ilvl="0">
      <w:start w:val="1"/>
      <w:numFmt w:val="lowerLetter"/>
      <w:lvlText w:val="%1)"/>
      <w:lvlJc w:val="left"/>
      <w:pPr>
        <w:tabs>
          <w:tab w:val="num" w:pos="720"/>
        </w:tabs>
        <w:ind w:left="720" w:hanging="360"/>
      </w:pPr>
      <w:rPr>
        <w:rFonts w:hint="default"/>
      </w:rPr>
    </w:lvl>
  </w:abstractNum>
  <w:abstractNum w:abstractNumId="5">
    <w:nsid w:val="62355125"/>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6EF27A07"/>
    <w:multiLevelType w:val="singleLevel"/>
    <w:tmpl w:val="0C0A000F"/>
    <w:lvl w:ilvl="0">
      <w:start w:val="1"/>
      <w:numFmt w:val="decimal"/>
      <w:lvlText w:val="%1."/>
      <w:lvlJc w:val="left"/>
      <w:pPr>
        <w:tabs>
          <w:tab w:val="num" w:pos="360"/>
        </w:tabs>
        <w:ind w:left="360" w:hanging="360"/>
      </w:pPr>
      <w:rPr>
        <w:rFonts w:hint="default"/>
      </w:rPr>
    </w:lvl>
  </w:abstractNum>
  <w:num w:numId="1">
    <w:abstractNumId w:val="2"/>
  </w:num>
  <w:num w:numId="2">
    <w:abstractNumId w:val="6"/>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3A"/>
    <w:rsid w:val="0001221C"/>
    <w:rsid w:val="001702E8"/>
    <w:rsid w:val="0060673A"/>
    <w:rsid w:val="006F6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9010859-D8A4-4586-9F7F-5BE9C23C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3A"/>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60673A"/>
    <w:pPr>
      <w:keepNext/>
      <w:jc w:val="both"/>
      <w:outlineLvl w:val="0"/>
    </w:pPr>
    <w:rPr>
      <w:b/>
      <w:sz w:val="24"/>
      <w:lang w:val="es-ES_tradnl"/>
    </w:rPr>
  </w:style>
  <w:style w:type="paragraph" w:styleId="Ttulo5">
    <w:name w:val="heading 5"/>
    <w:basedOn w:val="Normal"/>
    <w:next w:val="Normal"/>
    <w:link w:val="Ttulo5Car"/>
    <w:qFormat/>
    <w:rsid w:val="0060673A"/>
    <w:pPr>
      <w:keepNext/>
      <w:jc w:val="center"/>
      <w:outlineLvl w:val="4"/>
    </w:pPr>
    <w:rPr>
      <w:b/>
      <w:sz w:val="24"/>
      <w:lang w:val="es-ES_tradnl"/>
    </w:rPr>
  </w:style>
  <w:style w:type="paragraph" w:styleId="Ttulo7">
    <w:name w:val="heading 7"/>
    <w:basedOn w:val="Normal"/>
    <w:next w:val="Normal"/>
    <w:link w:val="Ttulo7Car"/>
    <w:qFormat/>
    <w:rsid w:val="0060673A"/>
    <w:pPr>
      <w:keepNext/>
      <w:jc w:val="both"/>
      <w:outlineLvl w:val="6"/>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673A"/>
    <w:rPr>
      <w:rFonts w:ascii="Times New Roman" w:eastAsia="Times New Roman" w:hAnsi="Times New Roman" w:cs="Times New Roman"/>
      <w:b/>
      <w:sz w:val="24"/>
      <w:szCs w:val="20"/>
      <w:lang w:val="es-ES_tradnl" w:eastAsia="es-ES"/>
    </w:rPr>
  </w:style>
  <w:style w:type="character" w:customStyle="1" w:styleId="Ttulo5Car">
    <w:name w:val="Título 5 Car"/>
    <w:basedOn w:val="Fuentedeprrafopredeter"/>
    <w:link w:val="Ttulo5"/>
    <w:rsid w:val="0060673A"/>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60673A"/>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rsid w:val="0060673A"/>
    <w:pPr>
      <w:jc w:val="both"/>
    </w:pPr>
    <w:rPr>
      <w:sz w:val="24"/>
      <w:lang w:val="es-ES_tradnl"/>
    </w:rPr>
  </w:style>
  <w:style w:type="character" w:customStyle="1" w:styleId="Textoindependiente2Car">
    <w:name w:val="Texto independiente 2 Car"/>
    <w:basedOn w:val="Fuentedeprrafopredeter"/>
    <w:link w:val="Textoindependiente2"/>
    <w:rsid w:val="0060673A"/>
    <w:rPr>
      <w:rFonts w:ascii="Times New Roman" w:eastAsia="Times New Roman" w:hAnsi="Times New Roman" w:cs="Times New Roman"/>
      <w:sz w:val="24"/>
      <w:szCs w:val="20"/>
      <w:lang w:val="es-ES_tradnl" w:eastAsia="es-ES"/>
    </w:rPr>
  </w:style>
  <w:style w:type="paragraph" w:customStyle="1" w:styleId="ndice-base">
    <w:name w:val="Índice - base"/>
    <w:basedOn w:val="Normal"/>
    <w:rsid w:val="0060673A"/>
    <w:pPr>
      <w:spacing w:line="220" w:lineRule="atLeast"/>
      <w:ind w:left="360"/>
    </w:pPr>
  </w:style>
  <w:style w:type="table" w:styleId="Tablaconcuadrcula">
    <w:name w:val="Table Grid"/>
    <w:basedOn w:val="Tablanormal"/>
    <w:rsid w:val="0060673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60673A"/>
    <w:rPr>
      <w:color w:val="0248B0"/>
      <w:u w:val="single"/>
    </w:rPr>
  </w:style>
  <w:style w:type="paragraph" w:customStyle="1" w:styleId="NormalWeb1">
    <w:name w:val="Normal (Web)1"/>
    <w:basedOn w:val="Normal"/>
    <w:rsid w:val="0060673A"/>
    <w:pPr>
      <w:spacing w:before="135" w:after="135"/>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3892</Words>
  <Characters>21406</Characters>
  <Application>Microsoft Office Word</Application>
  <DocSecurity>0</DocSecurity>
  <Lines>178</Lines>
  <Paragraphs>50</Paragraphs>
  <ScaleCrop>false</ScaleCrop>
  <Company/>
  <LinksUpToDate>false</LinksUpToDate>
  <CharactersWithSpaces>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4</cp:revision>
  <dcterms:created xsi:type="dcterms:W3CDTF">2015-11-12T10:31:00Z</dcterms:created>
  <dcterms:modified xsi:type="dcterms:W3CDTF">2015-11-12T10:45:00Z</dcterms:modified>
</cp:coreProperties>
</file>