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FA" w:rsidRPr="00026EFA" w:rsidRDefault="00026EFA" w:rsidP="008E2A5E">
      <w:pPr>
        <w:pStyle w:val="NormalWeb"/>
        <w:shd w:val="clear" w:color="auto" w:fill="FFFFFF"/>
        <w:spacing w:before="0" w:beforeAutospacing="0" w:after="0" w:afterAutospacing="0"/>
        <w:jc w:val="center"/>
        <w:rPr>
          <w:rFonts w:ascii="Arial Narrow" w:hAnsi="Arial Narrow" w:cs="Arial"/>
          <w:b/>
          <w:i/>
        </w:rPr>
      </w:pPr>
      <w:r w:rsidRPr="00026EFA">
        <w:rPr>
          <w:rFonts w:ascii="Arial Narrow" w:hAnsi="Arial Narrow" w:cs="Arial"/>
          <w:b/>
          <w:i/>
        </w:rPr>
        <w:t>LECCION 9</w:t>
      </w:r>
    </w:p>
    <w:p w:rsidR="008E2A5E" w:rsidRPr="00026EFA" w:rsidRDefault="00D72033" w:rsidP="008E2A5E">
      <w:pPr>
        <w:pStyle w:val="NormalWeb"/>
        <w:shd w:val="clear" w:color="auto" w:fill="FFFFFF"/>
        <w:spacing w:before="0" w:beforeAutospacing="0" w:after="0" w:afterAutospacing="0"/>
        <w:jc w:val="center"/>
        <w:rPr>
          <w:rFonts w:ascii="Arial Narrow" w:hAnsi="Arial Narrow" w:cs="Arial"/>
          <w:b/>
          <w:i/>
        </w:rPr>
      </w:pPr>
      <w:r w:rsidRPr="00026EFA">
        <w:rPr>
          <w:rFonts w:ascii="Arial Narrow" w:hAnsi="Arial Narrow" w:cs="Arial"/>
          <w:b/>
          <w:i/>
        </w:rPr>
        <w:t>LOS COSTOS EN EL SISTEMA DE OPERACIONES O PRODUCCION</w:t>
      </w:r>
    </w:p>
    <w:p w:rsidR="00026EFA" w:rsidRPr="00026EFA" w:rsidRDefault="00026EFA" w:rsidP="008E2A5E">
      <w:pPr>
        <w:pStyle w:val="NormalWeb"/>
        <w:shd w:val="clear" w:color="auto" w:fill="FFFFFF"/>
        <w:spacing w:before="0" w:beforeAutospacing="0" w:after="0" w:afterAutospacing="0"/>
        <w:jc w:val="center"/>
        <w:rPr>
          <w:rFonts w:ascii="Arial Narrow" w:hAnsi="Arial Narrow" w:cs="Arial"/>
          <w:b/>
          <w:i/>
        </w:rPr>
      </w:pPr>
    </w:p>
    <w:p w:rsidR="00026EFA" w:rsidRPr="00026EFA" w:rsidRDefault="00026EFA" w:rsidP="00026EFA">
      <w:pPr>
        <w:pStyle w:val="NormalWeb"/>
        <w:shd w:val="clear" w:color="auto" w:fill="FFFFFF"/>
        <w:spacing w:before="0" w:beforeAutospacing="0" w:after="0" w:afterAutospacing="0"/>
        <w:rPr>
          <w:rFonts w:ascii="Arial Narrow" w:hAnsi="Arial Narrow"/>
          <w:b/>
          <w:bCs/>
          <w:i/>
        </w:rPr>
      </w:pPr>
      <w:r w:rsidRPr="00026EFA">
        <w:rPr>
          <w:rFonts w:ascii="Arial Narrow" w:hAnsi="Arial Narrow"/>
          <w:b/>
          <w:bCs/>
          <w:i/>
        </w:rPr>
        <w:t xml:space="preserve">Un sistema de costos es un conjunto de procedimientos y </w:t>
      </w:r>
      <w:hyperlink r:id="rId5" w:history="1">
        <w:r w:rsidRPr="00026EFA">
          <w:rPr>
            <w:rStyle w:val="Hipervnculo"/>
            <w:rFonts w:ascii="Arial Narrow" w:hAnsi="Arial Narrow"/>
            <w:b/>
            <w:bCs/>
            <w:i/>
            <w:color w:val="auto"/>
            <w:u w:val="none"/>
          </w:rPr>
          <w:t>técnicas</w:t>
        </w:r>
      </w:hyperlink>
      <w:r w:rsidRPr="00026EFA">
        <w:rPr>
          <w:rFonts w:ascii="Arial Narrow" w:hAnsi="Arial Narrow"/>
          <w:b/>
          <w:bCs/>
          <w:i/>
        </w:rPr>
        <w:t xml:space="preserve"> para controlar, acumular y determinar el costo unitario y total de las distintas actividades que realiza una empresa industrial.</w:t>
      </w:r>
    </w:p>
    <w:p w:rsidR="00026EFA" w:rsidRDefault="00026EFA" w:rsidP="00026EFA">
      <w:pPr>
        <w:pStyle w:val="NormalWeb"/>
        <w:shd w:val="clear" w:color="auto" w:fill="FFFFFF"/>
        <w:spacing w:before="0" w:beforeAutospacing="0" w:after="0" w:afterAutospacing="0"/>
        <w:rPr>
          <w:rStyle w:val="nfasis"/>
          <w:rFonts w:ascii="Arial Narrow" w:hAnsi="Arial Narrow"/>
          <w:b/>
          <w:bCs/>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026EFA">
        <w:rPr>
          <w:rStyle w:val="nfasis"/>
          <w:rFonts w:ascii="Arial Narrow" w:hAnsi="Arial Narrow"/>
          <w:bCs/>
        </w:rPr>
        <w:t>Para la elaboración de cualquier artículo, bien o producto se necesitan tres elementos importantes y que traducidos en términos monetarios representan el costo total de producción</w:t>
      </w:r>
      <w:r w:rsidRPr="00026EFA">
        <w:rPr>
          <w:rFonts w:ascii="Arial Narrow" w:hAnsi="Arial Narrow"/>
        </w:rPr>
        <w:t>. Estos elementos son los</w:t>
      </w:r>
      <w:r w:rsidRPr="00F87058">
        <w:rPr>
          <w:rFonts w:ascii="Arial Narrow" w:hAnsi="Arial Narrow"/>
        </w:rPr>
        <w:t xml:space="preserve"> siguientes:</w:t>
      </w:r>
    </w:p>
    <w:p w:rsidR="00026EFA" w:rsidRPr="00F87058"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 xml:space="preserve">1. Materias primas (MP) o Materiales Directos (MD) </w:t>
      </w:r>
    </w:p>
    <w:p w:rsidR="00026EFA" w:rsidRPr="00F87058"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 xml:space="preserve">2. Mano de Obra Directa (MOD) </w:t>
      </w:r>
    </w:p>
    <w:p w:rsidR="00026EFA" w:rsidRPr="00026EFA" w:rsidRDefault="00026EFA" w:rsidP="00026EFA">
      <w:pPr>
        <w:pStyle w:val="NormalWeb"/>
        <w:numPr>
          <w:ilvl w:val="0"/>
          <w:numId w:val="19"/>
        </w:numPr>
        <w:shd w:val="clear" w:color="auto" w:fill="FFFFFF"/>
        <w:spacing w:before="0" w:beforeAutospacing="0" w:after="0" w:afterAutospacing="0"/>
        <w:rPr>
          <w:rFonts w:ascii="Arial Narrow" w:hAnsi="Arial Narrow"/>
        </w:rPr>
      </w:pPr>
      <w:r w:rsidRPr="00F87058">
        <w:rPr>
          <w:rFonts w:ascii="Arial Narrow" w:hAnsi="Arial Narrow"/>
          <w:b/>
          <w:bCs/>
        </w:rPr>
        <w:t>3. Costos Indirectos de Fabricación (CIF) o carga fabril ó Costos Indirectos de producción (CIP)</w:t>
      </w:r>
    </w:p>
    <w:p w:rsidR="00026EFA" w:rsidRDefault="00026EFA" w:rsidP="00026EFA">
      <w:pPr>
        <w:pStyle w:val="NormalWeb"/>
        <w:shd w:val="clear" w:color="auto" w:fill="FFFFFF"/>
        <w:spacing w:before="0" w:beforeAutospacing="0" w:after="0" w:afterAutospacing="0"/>
        <w:rPr>
          <w:rFonts w:ascii="Arial Narrow" w:hAnsi="Arial Narrow"/>
          <w:b/>
          <w:bCs/>
        </w:rPr>
      </w:pPr>
    </w:p>
    <w:p w:rsidR="00026EFA" w:rsidRPr="00026EFA" w:rsidRDefault="00026EFA" w:rsidP="00026EFA">
      <w:pPr>
        <w:pStyle w:val="NormalWeb"/>
        <w:shd w:val="clear" w:color="auto" w:fill="FFFFFF"/>
        <w:spacing w:before="0" w:beforeAutospacing="0" w:after="0" w:afterAutospacing="0"/>
        <w:rPr>
          <w:rFonts w:ascii="Arial Narrow" w:hAnsi="Arial Narrow"/>
        </w:rPr>
      </w:pPr>
      <w:r w:rsidRPr="00026EFA">
        <w:rPr>
          <w:rFonts w:ascii="Arial Narrow" w:hAnsi="Arial Narrow"/>
          <w:bCs/>
        </w:rPr>
        <w:t>De igual forma la clasificación desde el punto de vista de costos se toma en cuenta:</w:t>
      </w:r>
    </w:p>
    <w:p w:rsidR="00026EFA" w:rsidRPr="00F87058"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Materiales Indirectos (MI)</w:t>
      </w:r>
    </w:p>
    <w:p w:rsidR="00026EFA" w:rsidRPr="00F87058"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 xml:space="preserve">Mano de Obra Indirecta (MOI) </w:t>
      </w:r>
    </w:p>
    <w:p w:rsidR="00026EFA" w:rsidRDefault="00026EFA" w:rsidP="00026EFA">
      <w:pPr>
        <w:pStyle w:val="NormalWeb"/>
        <w:numPr>
          <w:ilvl w:val="0"/>
          <w:numId w:val="23"/>
        </w:numPr>
        <w:shd w:val="clear" w:color="auto" w:fill="FFFFFF"/>
        <w:spacing w:before="0" w:beforeAutospacing="0" w:after="0" w:afterAutospacing="0"/>
        <w:rPr>
          <w:rFonts w:ascii="Arial Narrow" w:hAnsi="Arial Narrow"/>
        </w:rPr>
      </w:pPr>
      <w:r w:rsidRPr="00F87058">
        <w:rPr>
          <w:rFonts w:ascii="Arial Narrow" w:hAnsi="Arial Narrow"/>
        </w:rPr>
        <w:t>Costos generales de Fabricación (CGF)</w:t>
      </w:r>
    </w:p>
    <w:p w:rsidR="00026EFA" w:rsidRPr="00F87058" w:rsidRDefault="00026EFA" w:rsidP="00026EFA">
      <w:pPr>
        <w:pStyle w:val="NormalWeb"/>
        <w:shd w:val="clear" w:color="auto" w:fill="FFFFFF"/>
        <w:spacing w:before="0" w:beforeAutospacing="0" w:after="0" w:afterAutospacing="0"/>
        <w:ind w:left="720"/>
        <w:rPr>
          <w:rFonts w:ascii="Arial Narrow" w:hAnsi="Arial Narrow"/>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Los Materiales Directos ó las Materias Primas </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 xml:space="preserve">son aquellos insumos necesarios en la producción de un bien </w:t>
      </w:r>
      <w:r w:rsidRPr="00F87058">
        <w:rPr>
          <w:rFonts w:ascii="Arial Narrow" w:hAnsi="Arial Narrow"/>
        </w:rPr>
        <w:t>que pueden identificarse fácilmente y pueden cuantificarse plenamente con una unidad de producto.</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constituyen los insumos que se necesitan para producir y son consumidos o transformados durante los procesos.</w:t>
      </w:r>
    </w:p>
    <w:p w:rsidR="00026EFA" w:rsidRPr="00F87058" w:rsidRDefault="00026EFA" w:rsidP="00026EFA">
      <w:pPr>
        <w:pStyle w:val="NormalWeb"/>
        <w:numPr>
          <w:ilvl w:val="0"/>
          <w:numId w:val="20"/>
        </w:numPr>
        <w:shd w:val="clear" w:color="auto" w:fill="FFFFFF"/>
        <w:spacing w:before="0" w:beforeAutospacing="0" w:after="0" w:afterAutospacing="0"/>
        <w:rPr>
          <w:rFonts w:ascii="Arial Narrow" w:hAnsi="Arial Narrow"/>
        </w:rPr>
      </w:pPr>
      <w:r w:rsidRPr="00F87058">
        <w:rPr>
          <w:rFonts w:ascii="Arial Narrow" w:hAnsi="Arial Narrow"/>
          <w:b/>
          <w:bCs/>
        </w:rPr>
        <w:t>Por tanto la materia prima es el elemento físico que se incorpora a un proceso para su transformación en un producto terminado.</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Style w:val="nfasis"/>
          <w:rFonts w:ascii="Arial Narrow" w:hAnsi="Arial Narrow"/>
          <w:b/>
          <w:bCs/>
        </w:rPr>
        <w:t>Clasificación</w:t>
      </w:r>
    </w:p>
    <w:p w:rsidR="00026EFA" w:rsidRPr="00F87058" w:rsidRDefault="00026EFA" w:rsidP="00026EFA">
      <w:pPr>
        <w:pStyle w:val="NormalWeb"/>
        <w:numPr>
          <w:ilvl w:val="0"/>
          <w:numId w:val="21"/>
        </w:numPr>
        <w:shd w:val="clear" w:color="auto" w:fill="FFFFFF"/>
        <w:spacing w:before="0" w:beforeAutospacing="0" w:after="0" w:afterAutospacing="0"/>
        <w:rPr>
          <w:rFonts w:ascii="Arial Narrow" w:hAnsi="Arial Narrow"/>
        </w:rPr>
      </w:pPr>
      <w:r w:rsidRPr="00F87058">
        <w:rPr>
          <w:rFonts w:ascii="Arial Narrow" w:hAnsi="Arial Narrow"/>
          <w:b/>
          <w:bCs/>
        </w:rPr>
        <w:t>Directos</w:t>
      </w:r>
      <w:r w:rsidRPr="00F87058">
        <w:rPr>
          <w:rFonts w:ascii="Arial Narrow" w:hAnsi="Arial Narrow"/>
        </w:rPr>
        <w:t xml:space="preserve">: si su identificación en el producto final es física y económicamente </w:t>
      </w:r>
      <w:r w:rsidRPr="00F87058">
        <w:rPr>
          <w:rStyle w:val="nfasis"/>
          <w:rFonts w:ascii="Arial Narrow" w:hAnsi="Arial Narrow"/>
          <w:b/>
          <w:bCs/>
        </w:rPr>
        <w:t>posible.</w:t>
      </w:r>
    </w:p>
    <w:p w:rsidR="00026EFA" w:rsidRPr="00F87058" w:rsidRDefault="00026EFA" w:rsidP="00026EFA">
      <w:pPr>
        <w:pStyle w:val="NormalWeb"/>
        <w:numPr>
          <w:ilvl w:val="0"/>
          <w:numId w:val="21"/>
        </w:numPr>
        <w:shd w:val="clear" w:color="auto" w:fill="FFFFFF"/>
        <w:spacing w:before="0" w:beforeAutospacing="0" w:after="0" w:afterAutospacing="0"/>
        <w:rPr>
          <w:rFonts w:ascii="Arial Narrow" w:hAnsi="Arial Narrow"/>
        </w:rPr>
      </w:pPr>
      <w:r w:rsidRPr="00F87058">
        <w:rPr>
          <w:rFonts w:ascii="Arial Narrow" w:hAnsi="Arial Narrow"/>
          <w:b/>
          <w:bCs/>
        </w:rPr>
        <w:t>Indirectos</w:t>
      </w:r>
      <w:r w:rsidRPr="00F87058">
        <w:rPr>
          <w:rFonts w:ascii="Arial Narrow" w:hAnsi="Arial Narrow"/>
        </w:rPr>
        <w:t xml:space="preserve">: si su identificación en el producto final </w:t>
      </w:r>
      <w:r w:rsidRPr="00F87058">
        <w:rPr>
          <w:rStyle w:val="nfasis"/>
          <w:rFonts w:ascii="Arial Narrow" w:hAnsi="Arial Narrow"/>
          <w:b/>
          <w:bCs/>
        </w:rPr>
        <w:t xml:space="preserve">no es </w:t>
      </w:r>
      <w:r w:rsidRPr="00F87058">
        <w:rPr>
          <w:rFonts w:ascii="Arial Narrow" w:hAnsi="Arial Narrow"/>
        </w:rPr>
        <w:t xml:space="preserve">física ni económicamente </w:t>
      </w:r>
      <w:r w:rsidRPr="00F87058">
        <w:rPr>
          <w:rStyle w:val="nfasis"/>
          <w:rFonts w:ascii="Arial Narrow" w:hAnsi="Arial Narrow"/>
          <w:b/>
          <w:bCs/>
        </w:rPr>
        <w:t xml:space="preserve">posible </w:t>
      </w:r>
      <w:r w:rsidRPr="00F87058">
        <w:rPr>
          <w:rFonts w:ascii="Arial Narrow" w:hAnsi="Arial Narrow"/>
        </w:rPr>
        <w:t>(son Costos Indirectos de Fabricación), la identificación debe ser posible tanto física como económicamente (en este caso, se da la condición física, pero por su materialidad o su costo insignificante no resulta conveniente llevar un control especifico).</w:t>
      </w:r>
    </w:p>
    <w:p w:rsidR="00026EFA" w:rsidRPr="00F87058" w:rsidRDefault="00026EFA" w:rsidP="00026EFA">
      <w:pPr>
        <w:pStyle w:val="NormalWeb"/>
        <w:numPr>
          <w:ilvl w:val="0"/>
          <w:numId w:val="22"/>
        </w:numPr>
        <w:shd w:val="clear" w:color="auto" w:fill="FFFFFF"/>
        <w:spacing w:before="0" w:beforeAutospacing="0" w:after="0" w:afterAutospacing="0"/>
        <w:rPr>
          <w:rFonts w:ascii="Arial Narrow" w:hAnsi="Arial Narrow"/>
        </w:rPr>
      </w:pPr>
      <w:r w:rsidRPr="00F87058">
        <w:rPr>
          <w:rFonts w:ascii="Arial Narrow" w:hAnsi="Arial Narrow"/>
          <w:b/>
          <w:bCs/>
        </w:rPr>
        <w:t xml:space="preserve">a. Los materiales directos </w:t>
      </w:r>
      <w:r w:rsidRPr="00F87058">
        <w:rPr>
          <w:rStyle w:val="nfasis"/>
          <w:rFonts w:ascii="Arial Narrow" w:hAnsi="Arial Narrow"/>
        </w:rPr>
        <w:t>son todos aquellos que pueden identificarse fácilmente en el producto terminado y representa el principal costo en la elaboración de este producto</w:t>
      </w:r>
      <w:r w:rsidRPr="00F87058">
        <w:rPr>
          <w:rFonts w:ascii="Arial Narrow" w:hAnsi="Arial Narrow"/>
        </w:rPr>
        <w:t xml:space="preserve">. Un ejemplo de material directo es la tela que se utiliza en la fabricación de camisas, pantalones, Chaquetas entre otras, el </w:t>
      </w:r>
      <w:hyperlink r:id="rId6" w:history="1">
        <w:r w:rsidRPr="00F87058">
          <w:rPr>
            <w:rStyle w:val="Hipervnculo"/>
            <w:rFonts w:ascii="Arial Narrow" w:hAnsi="Arial Narrow"/>
            <w:color w:val="auto"/>
            <w:u w:val="none"/>
          </w:rPr>
          <w:t>cuero</w:t>
        </w:r>
      </w:hyperlink>
      <w:r w:rsidRPr="00F87058">
        <w:rPr>
          <w:rFonts w:ascii="Arial Narrow" w:hAnsi="Arial Narrow"/>
        </w:rPr>
        <w:t xml:space="preserve"> que se utiliza para elaborar calzado, carteras, la </w:t>
      </w:r>
      <w:hyperlink r:id="rId7" w:history="1">
        <w:r w:rsidRPr="00F87058">
          <w:rPr>
            <w:rStyle w:val="Hipervnculo"/>
            <w:rFonts w:ascii="Arial Narrow" w:hAnsi="Arial Narrow"/>
            <w:color w:val="auto"/>
            <w:u w:val="none"/>
          </w:rPr>
          <w:t>madera</w:t>
        </w:r>
      </w:hyperlink>
      <w:r w:rsidRPr="00F87058">
        <w:rPr>
          <w:rFonts w:ascii="Arial Narrow" w:hAnsi="Arial Narrow"/>
        </w:rPr>
        <w:t xml:space="preserve"> que se utiliza para elaborar muebles entre otros. </w:t>
      </w:r>
    </w:p>
    <w:p w:rsidR="00026EFA" w:rsidRPr="00F87058" w:rsidRDefault="00026EFA" w:rsidP="00026EFA">
      <w:pPr>
        <w:pStyle w:val="NormalWeb"/>
        <w:numPr>
          <w:ilvl w:val="0"/>
          <w:numId w:val="22"/>
        </w:numPr>
        <w:shd w:val="clear" w:color="auto" w:fill="FFFFFF"/>
        <w:spacing w:before="0" w:beforeAutospacing="0" w:after="0" w:afterAutospacing="0"/>
        <w:rPr>
          <w:rFonts w:ascii="Arial Narrow" w:hAnsi="Arial Narrow"/>
        </w:rPr>
      </w:pPr>
      <w:r w:rsidRPr="00F87058">
        <w:rPr>
          <w:rFonts w:ascii="Arial Narrow" w:hAnsi="Arial Narrow"/>
          <w:b/>
          <w:bCs/>
        </w:rPr>
        <w:t xml:space="preserve">b. Los materiales indirectos </w:t>
      </w:r>
      <w:r w:rsidRPr="00F87058">
        <w:rPr>
          <w:rStyle w:val="nfasis"/>
          <w:rFonts w:ascii="Arial Narrow" w:hAnsi="Arial Narrow"/>
        </w:rPr>
        <w:t xml:space="preserve">son aquellos necesarios y que son utilizados en la elaboración de un producto, pero no son fácilmente identificables o que no amerita llevar un control sobre ellos y son incluidos como parte de los costos indirectos de fabricación como materiales indirectos. </w:t>
      </w:r>
      <w:r w:rsidRPr="00F87058">
        <w:rPr>
          <w:rFonts w:ascii="Arial Narrow" w:hAnsi="Arial Narrow"/>
        </w:rPr>
        <w:t xml:space="preserve">Un ejemplo de materiales indirectos son las etiquetas, los botones, el hilo, aceites para las </w:t>
      </w:r>
      <w:hyperlink r:id="rId8" w:history="1">
        <w:r w:rsidRPr="00F87058">
          <w:rPr>
            <w:rStyle w:val="Hipervnculo"/>
            <w:rFonts w:ascii="Arial Narrow" w:hAnsi="Arial Narrow"/>
            <w:color w:val="auto"/>
            <w:u w:val="none"/>
          </w:rPr>
          <w:t>máquinas</w:t>
        </w:r>
      </w:hyperlink>
      <w:r w:rsidRPr="00F87058">
        <w:rPr>
          <w:rFonts w:ascii="Arial Narrow" w:hAnsi="Arial Narrow"/>
        </w:rPr>
        <w:t xml:space="preserve">, cajas de cartón para empaque que se utilizan en la </w:t>
      </w:r>
      <w:hyperlink r:id="rId9" w:history="1">
        <w:r w:rsidRPr="00F87058">
          <w:rPr>
            <w:rStyle w:val="Hipervnculo"/>
            <w:rFonts w:ascii="Arial Narrow" w:hAnsi="Arial Narrow"/>
            <w:color w:val="auto"/>
            <w:u w:val="none"/>
          </w:rPr>
          <w:t>industria</w:t>
        </w:r>
      </w:hyperlink>
      <w:r w:rsidRPr="00F87058">
        <w:rPr>
          <w:rFonts w:ascii="Arial Narrow" w:hAnsi="Arial Narrow"/>
        </w:rPr>
        <w:t xml:space="preserve"> textil. </w:t>
      </w:r>
    </w:p>
    <w:p w:rsidR="00026EFA" w:rsidRPr="00F87058" w:rsidRDefault="00026EFA" w:rsidP="00026EFA">
      <w:pPr>
        <w:pStyle w:val="NormalWeb"/>
        <w:shd w:val="clear" w:color="auto" w:fill="FFFFFF"/>
        <w:spacing w:before="0" w:beforeAutospacing="0" w:after="0" w:afterAutospacing="0"/>
        <w:jc w:val="center"/>
        <w:rPr>
          <w:rFonts w:ascii="Arial Narrow" w:hAnsi="Arial Narrow" w:cs="Arial"/>
          <w:b/>
        </w:rPr>
      </w:pP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La clasificación de los </w:t>
      </w:r>
      <w:hyperlink r:id="rId10" w:history="1">
        <w:r w:rsidRPr="00F87058">
          <w:rPr>
            <w:rStyle w:val="Hipervnculo"/>
            <w:rFonts w:ascii="Arial Narrow" w:hAnsi="Arial Narrow"/>
            <w:b/>
            <w:bCs/>
            <w:color w:val="auto"/>
            <w:u w:val="none"/>
          </w:rPr>
          <w:t>costos</w:t>
        </w:r>
      </w:hyperlink>
      <w:r w:rsidRPr="00F87058">
        <w:rPr>
          <w:rFonts w:ascii="Arial Narrow" w:hAnsi="Arial Narrow"/>
          <w:b/>
          <w:bCs/>
        </w:rPr>
        <w:t xml:space="preserve">, </w:t>
      </w:r>
      <w:r w:rsidRPr="00F87058">
        <w:rPr>
          <w:rFonts w:ascii="Arial Narrow" w:hAnsi="Arial Narrow"/>
        </w:rPr>
        <w:t xml:space="preserve">es la </w:t>
      </w:r>
      <w:hyperlink r:id="rId11" w:history="1">
        <w:r w:rsidRPr="00F87058">
          <w:rPr>
            <w:rStyle w:val="Hipervnculo"/>
            <w:rFonts w:ascii="Arial Narrow" w:hAnsi="Arial Narrow"/>
            <w:color w:val="auto"/>
            <w:u w:val="none"/>
          </w:rPr>
          <w:t>información</w:t>
        </w:r>
      </w:hyperlink>
      <w:r w:rsidRPr="00F87058">
        <w:rPr>
          <w:rFonts w:ascii="Arial Narrow" w:hAnsi="Arial Narrow"/>
        </w:rPr>
        <w:t xml:space="preserve"> requerida para </w:t>
      </w:r>
      <w:hyperlink r:id="rId12" w:history="1">
        <w:r w:rsidRPr="00F87058">
          <w:rPr>
            <w:rStyle w:val="Hipervnculo"/>
            <w:rFonts w:ascii="Arial Narrow" w:hAnsi="Arial Narrow"/>
            <w:color w:val="auto"/>
            <w:u w:val="none"/>
          </w:rPr>
          <w:t>la administración</w:t>
        </w:r>
      </w:hyperlink>
      <w:r w:rsidRPr="00F87058">
        <w:rPr>
          <w:rFonts w:ascii="Arial Narrow" w:hAnsi="Arial Narrow"/>
        </w:rPr>
        <w:t xml:space="preserve">, para evaluar y controlar los costos de los </w:t>
      </w:r>
      <w:hyperlink r:id="rId13" w:anchor="PROCE" w:history="1">
        <w:r w:rsidRPr="00F87058">
          <w:rPr>
            <w:rStyle w:val="Hipervnculo"/>
            <w:rFonts w:ascii="Arial Narrow" w:hAnsi="Arial Narrow"/>
            <w:color w:val="auto"/>
            <w:u w:val="none"/>
          </w:rPr>
          <w:t>procesos</w:t>
        </w:r>
      </w:hyperlink>
      <w:r w:rsidRPr="00F87058">
        <w:rPr>
          <w:rFonts w:ascii="Arial Narrow" w:hAnsi="Arial Narrow"/>
        </w:rPr>
        <w:t xml:space="preserve"> productivos, donde la </w:t>
      </w:r>
      <w:hyperlink r:id="rId14" w:history="1">
        <w:r w:rsidRPr="00F87058">
          <w:rPr>
            <w:rStyle w:val="Hipervnculo"/>
            <w:rFonts w:ascii="Arial Narrow" w:hAnsi="Arial Narrow"/>
            <w:color w:val="auto"/>
            <w:u w:val="none"/>
          </w:rPr>
          <w:t>gerencia</w:t>
        </w:r>
      </w:hyperlink>
      <w:r w:rsidRPr="00F87058">
        <w:rPr>
          <w:rFonts w:ascii="Arial Narrow" w:hAnsi="Arial Narrow"/>
        </w:rPr>
        <w:t xml:space="preserve"> tomará las </w:t>
      </w:r>
      <w:hyperlink r:id="rId15" w:history="1">
        <w:r w:rsidRPr="00F87058">
          <w:rPr>
            <w:rStyle w:val="Hipervnculo"/>
            <w:rFonts w:ascii="Arial Narrow" w:hAnsi="Arial Narrow"/>
            <w:color w:val="auto"/>
            <w:u w:val="none"/>
          </w:rPr>
          <w:t>herramientas</w:t>
        </w:r>
      </w:hyperlink>
      <w:r w:rsidRPr="00F87058">
        <w:rPr>
          <w:rFonts w:ascii="Arial Narrow" w:hAnsi="Arial Narrow"/>
        </w:rPr>
        <w:t xml:space="preserve"> necesaria para la </w:t>
      </w:r>
      <w:hyperlink r:id="rId16" w:history="1">
        <w:r w:rsidRPr="00F87058">
          <w:rPr>
            <w:rStyle w:val="Hipervnculo"/>
            <w:rFonts w:ascii="Arial Narrow" w:hAnsi="Arial Narrow"/>
            <w:color w:val="auto"/>
            <w:u w:val="none"/>
          </w:rPr>
          <w:t>toma de decisiones</w:t>
        </w:r>
      </w:hyperlink>
      <w:r w:rsidRPr="00F87058">
        <w:rPr>
          <w:rFonts w:ascii="Arial Narrow" w:hAnsi="Arial Narrow"/>
        </w:rPr>
        <w:t xml:space="preserve">, se mencionarán algunos criterios que se toman en cuenta en sus </w:t>
      </w:r>
      <w:hyperlink r:id="rId17" w:history="1">
        <w:r w:rsidRPr="00F87058">
          <w:rPr>
            <w:rStyle w:val="Hipervnculo"/>
            <w:rFonts w:ascii="Arial Narrow" w:hAnsi="Arial Narrow"/>
            <w:color w:val="auto"/>
            <w:u w:val="none"/>
          </w:rPr>
          <w:t>funciones</w:t>
        </w:r>
      </w:hyperlink>
      <w:r w:rsidRPr="00F87058">
        <w:rPr>
          <w:rFonts w:ascii="Arial Narrow" w:hAnsi="Arial Narrow"/>
        </w:rPr>
        <w:t xml:space="preserve"> o actividades de los costos: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a. De acuerdo con la </w:t>
      </w:r>
      <w:hyperlink r:id="rId18" w:history="1">
        <w:r w:rsidRPr="00F87058">
          <w:rPr>
            <w:rStyle w:val="Hipervnculo"/>
            <w:rFonts w:ascii="Arial Narrow" w:hAnsi="Arial Narrow"/>
            <w:b/>
            <w:bCs/>
            <w:color w:val="auto"/>
            <w:u w:val="none"/>
          </w:rPr>
          <w:t>función</w:t>
        </w:r>
      </w:hyperlink>
      <w:r w:rsidRPr="00F87058">
        <w:rPr>
          <w:rFonts w:ascii="Arial Narrow" w:hAnsi="Arial Narrow"/>
          <w:b/>
          <w:bCs/>
        </w:rPr>
        <w:t xml:space="preserve"> en que se incurren:</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 </w:t>
      </w:r>
      <w:hyperlink r:id="rId19" w:history="1">
        <w:r w:rsidRPr="00F87058">
          <w:rPr>
            <w:rStyle w:val="Hipervnculo"/>
            <w:rFonts w:ascii="Arial Narrow" w:hAnsi="Arial Narrow"/>
            <w:b/>
            <w:bCs/>
            <w:color w:val="auto"/>
            <w:u w:val="none"/>
          </w:rPr>
          <w:t>producción</w:t>
        </w:r>
      </w:hyperlink>
      <w:r w:rsidRPr="00F87058">
        <w:rPr>
          <w:rFonts w:ascii="Arial Narrow" w:hAnsi="Arial Narrow"/>
          <w:b/>
          <w:bCs/>
        </w:rPr>
        <w:t xml:space="preserve">: </w:t>
      </w:r>
      <w:r w:rsidRPr="00F87058">
        <w:rPr>
          <w:rFonts w:ascii="Arial Narrow" w:hAnsi="Arial Narrow"/>
        </w:rPr>
        <w:t xml:space="preserve">Es el </w:t>
      </w:r>
      <w:hyperlink r:id="rId20" w:anchor="PROCE" w:history="1">
        <w:r w:rsidRPr="00F87058">
          <w:rPr>
            <w:rStyle w:val="Hipervnculo"/>
            <w:rFonts w:ascii="Arial Narrow" w:hAnsi="Arial Narrow"/>
            <w:color w:val="auto"/>
            <w:u w:val="none"/>
          </w:rPr>
          <w:t>proceso</w:t>
        </w:r>
      </w:hyperlink>
      <w:r w:rsidRPr="00F87058">
        <w:rPr>
          <w:rFonts w:ascii="Arial Narrow" w:hAnsi="Arial Narrow"/>
        </w:rPr>
        <w:t xml:space="preserve"> de transformar la </w:t>
      </w:r>
      <w:hyperlink r:id="rId21" w:anchor="MATER" w:history="1">
        <w:r w:rsidRPr="00F87058">
          <w:rPr>
            <w:rStyle w:val="Hipervnculo"/>
            <w:rFonts w:ascii="Arial Narrow" w:hAnsi="Arial Narrow"/>
            <w:color w:val="auto"/>
            <w:u w:val="none"/>
          </w:rPr>
          <w:t>materia prima</w:t>
        </w:r>
      </w:hyperlink>
      <w:r w:rsidRPr="00F87058">
        <w:rPr>
          <w:rFonts w:ascii="Arial Narrow" w:hAnsi="Arial Narrow"/>
        </w:rPr>
        <w:t xml:space="preserve"> en </w:t>
      </w:r>
      <w:hyperlink r:id="rId22" w:history="1">
        <w:r w:rsidRPr="00F87058">
          <w:rPr>
            <w:rStyle w:val="Hipervnculo"/>
            <w:rFonts w:ascii="Arial Narrow" w:hAnsi="Arial Narrow"/>
            <w:color w:val="auto"/>
            <w:u w:val="none"/>
          </w:rPr>
          <w:t>productos</w:t>
        </w:r>
      </w:hyperlink>
      <w:r w:rsidRPr="00F87058">
        <w:rPr>
          <w:rFonts w:ascii="Arial Narrow" w:hAnsi="Arial Narrow"/>
        </w:rPr>
        <w:t xml:space="preserve"> terminados: </w:t>
      </w:r>
      <w:hyperlink r:id="rId23" w:history="1">
        <w:r w:rsidRPr="00F87058">
          <w:rPr>
            <w:rStyle w:val="Hipervnculo"/>
            <w:rFonts w:ascii="Arial Narrow" w:hAnsi="Arial Narrow"/>
            <w:color w:val="auto"/>
            <w:u w:val="none"/>
          </w:rPr>
          <w:t>materia</w:t>
        </w:r>
      </w:hyperlink>
      <w:r w:rsidRPr="00F87058">
        <w:rPr>
          <w:rFonts w:ascii="Arial Narrow" w:hAnsi="Arial Narrow"/>
        </w:rPr>
        <w:t xml:space="preserve"> prima directa (</w:t>
      </w:r>
      <w:hyperlink r:id="rId24" w:anchor="costo" w:history="1">
        <w:r w:rsidRPr="00F87058">
          <w:rPr>
            <w:rStyle w:val="Hipervnculo"/>
            <w:rFonts w:ascii="Arial Narrow" w:hAnsi="Arial Narrow"/>
            <w:color w:val="auto"/>
            <w:u w:val="none"/>
          </w:rPr>
          <w:t>costo</w:t>
        </w:r>
      </w:hyperlink>
      <w:r w:rsidRPr="00F87058">
        <w:rPr>
          <w:rFonts w:ascii="Arial Narrow" w:hAnsi="Arial Narrow"/>
        </w:rPr>
        <w:t xml:space="preserve"> de los </w:t>
      </w:r>
      <w:hyperlink r:id="rId25" w:history="1">
        <w:r w:rsidRPr="00F87058">
          <w:rPr>
            <w:rStyle w:val="Hipervnculo"/>
            <w:rFonts w:ascii="Arial Narrow" w:hAnsi="Arial Narrow"/>
            <w:color w:val="auto"/>
            <w:u w:val="none"/>
          </w:rPr>
          <w:t>materiales</w:t>
        </w:r>
      </w:hyperlink>
      <w:r w:rsidRPr="00F87058">
        <w:rPr>
          <w:rFonts w:ascii="Arial Narrow" w:hAnsi="Arial Narrow"/>
        </w:rPr>
        <w:t xml:space="preserve"> integrados al </w:t>
      </w:r>
      <w:hyperlink r:id="rId26" w:history="1">
        <w:r w:rsidRPr="00F87058">
          <w:rPr>
            <w:rStyle w:val="Hipervnculo"/>
            <w:rFonts w:ascii="Arial Narrow" w:hAnsi="Arial Narrow"/>
            <w:color w:val="auto"/>
            <w:u w:val="none"/>
          </w:rPr>
          <w:t>producto</w:t>
        </w:r>
      </w:hyperlink>
      <w:r w:rsidRPr="00F87058">
        <w:rPr>
          <w:rFonts w:ascii="Arial Narrow" w:hAnsi="Arial Narrow"/>
        </w:rPr>
        <w:t>), mano de obra directa (que interviene directamente en la transformación del producto) y costos indirectos de fabricación (intervienen en la transformación del producto, con excepción de la materia prima directa y la mano de obra directa).</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Gastos de </w:t>
      </w:r>
      <w:hyperlink r:id="rId27" w:history="1">
        <w:r w:rsidRPr="00F87058">
          <w:rPr>
            <w:rStyle w:val="Hipervnculo"/>
            <w:rFonts w:ascii="Arial Narrow" w:hAnsi="Arial Narrow"/>
            <w:b/>
            <w:bCs/>
            <w:color w:val="auto"/>
            <w:u w:val="none"/>
          </w:rPr>
          <w:t>venta</w:t>
        </w:r>
      </w:hyperlink>
      <w:r w:rsidRPr="00F87058">
        <w:rPr>
          <w:rFonts w:ascii="Arial Narrow" w:hAnsi="Arial Narrow"/>
          <w:b/>
          <w:bCs/>
        </w:rPr>
        <w:t xml:space="preserve"> o </w:t>
      </w:r>
      <w:hyperlink r:id="rId28" w:history="1">
        <w:r w:rsidRPr="00F87058">
          <w:rPr>
            <w:rStyle w:val="Hipervnculo"/>
            <w:rFonts w:ascii="Arial Narrow" w:hAnsi="Arial Narrow"/>
            <w:b/>
            <w:bCs/>
            <w:color w:val="auto"/>
            <w:u w:val="none"/>
          </w:rPr>
          <w:t>distribución</w:t>
        </w:r>
      </w:hyperlink>
      <w:r w:rsidRPr="00F87058">
        <w:rPr>
          <w:rFonts w:ascii="Arial Narrow" w:hAnsi="Arial Narrow"/>
          <w:b/>
          <w:bCs/>
        </w:rPr>
        <w:t xml:space="preserve">: </w:t>
      </w:r>
      <w:r w:rsidRPr="00F87058">
        <w:rPr>
          <w:rFonts w:ascii="Arial Narrow" w:hAnsi="Arial Narrow"/>
        </w:rPr>
        <w:t xml:space="preserve">Son erogaciones en que se incurren en el área de </w:t>
      </w:r>
      <w:hyperlink r:id="rId29" w:history="1">
        <w:r w:rsidRPr="00F87058">
          <w:rPr>
            <w:rStyle w:val="Hipervnculo"/>
            <w:rFonts w:ascii="Arial Narrow" w:hAnsi="Arial Narrow"/>
            <w:color w:val="auto"/>
            <w:u w:val="none"/>
          </w:rPr>
          <w:t>mercadeo</w:t>
        </w:r>
      </w:hyperlink>
      <w:r w:rsidRPr="00F87058">
        <w:rPr>
          <w:rFonts w:ascii="Arial Narrow" w:hAnsi="Arial Narrow"/>
        </w:rPr>
        <w:t xml:space="preserve"> que se encarga de llevar el producto desde </w:t>
      </w:r>
      <w:hyperlink r:id="rId30" w:history="1">
        <w:r w:rsidRPr="00F87058">
          <w:rPr>
            <w:rStyle w:val="Hipervnculo"/>
            <w:rFonts w:ascii="Arial Narrow" w:hAnsi="Arial Narrow"/>
            <w:color w:val="auto"/>
            <w:u w:val="none"/>
          </w:rPr>
          <w:t>la empresa</w:t>
        </w:r>
      </w:hyperlink>
      <w:r w:rsidRPr="00F87058">
        <w:rPr>
          <w:rFonts w:ascii="Arial Narrow" w:hAnsi="Arial Narrow"/>
        </w:rPr>
        <w:t xml:space="preserve"> hasta el último </w:t>
      </w:r>
      <w:hyperlink r:id="rId31" w:anchor="aspe" w:history="1">
        <w:r w:rsidRPr="00F87058">
          <w:rPr>
            <w:rStyle w:val="Hipervnculo"/>
            <w:rFonts w:ascii="Arial Narrow" w:hAnsi="Arial Narrow"/>
            <w:color w:val="auto"/>
            <w:u w:val="none"/>
          </w:rPr>
          <w:t>consumidor</w:t>
        </w:r>
      </w:hyperlink>
      <w:r w:rsidRPr="00F87058">
        <w:rPr>
          <w:rFonts w:ascii="Arial Narrow" w:hAnsi="Arial Narrow"/>
        </w:rPr>
        <w:t>.</w:t>
      </w:r>
    </w:p>
    <w:p w:rsidR="00026EFA" w:rsidRPr="00F87058" w:rsidRDefault="00026EFA" w:rsidP="00026EFA">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Gastos de </w:t>
      </w:r>
      <w:hyperlink r:id="rId32" w:history="1">
        <w:r w:rsidRPr="00F87058">
          <w:rPr>
            <w:rStyle w:val="Hipervnculo"/>
            <w:rFonts w:ascii="Arial Narrow" w:hAnsi="Arial Narrow"/>
            <w:b/>
            <w:bCs/>
            <w:color w:val="auto"/>
            <w:u w:val="none"/>
          </w:rPr>
          <w:t>administración</w:t>
        </w:r>
      </w:hyperlink>
      <w:r w:rsidRPr="00F87058">
        <w:rPr>
          <w:rFonts w:ascii="Arial Narrow" w:hAnsi="Arial Narrow"/>
          <w:b/>
          <w:bCs/>
        </w:rPr>
        <w:t xml:space="preserve">: </w:t>
      </w:r>
      <w:r w:rsidRPr="00F87058">
        <w:rPr>
          <w:rFonts w:ascii="Arial Narrow" w:hAnsi="Arial Narrow"/>
        </w:rPr>
        <w:t xml:space="preserve">Son erogaciones que se originan en el área administrativa.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lastRenderedPageBreak/>
        <w:t xml:space="preserve">b. Con relación a su </w:t>
      </w:r>
      <w:hyperlink r:id="rId33" w:history="1">
        <w:r w:rsidRPr="00F87058">
          <w:rPr>
            <w:rStyle w:val="Hipervnculo"/>
            <w:rFonts w:ascii="Arial Narrow" w:hAnsi="Arial Narrow"/>
            <w:b/>
            <w:bCs/>
            <w:color w:val="auto"/>
            <w:u w:val="none"/>
          </w:rPr>
          <w:t>comportamiento</w:t>
        </w:r>
      </w:hyperlink>
      <w:r w:rsidRPr="00F87058">
        <w:rPr>
          <w:rFonts w:ascii="Arial Narrow" w:hAnsi="Arial Narrow"/>
          <w:b/>
          <w:bCs/>
        </w:rPr>
        <w:t xml:space="preserve"> al </w:t>
      </w:r>
      <w:hyperlink r:id="rId34" w:history="1">
        <w:r w:rsidRPr="00F87058">
          <w:rPr>
            <w:rStyle w:val="Hipervnculo"/>
            <w:rFonts w:ascii="Arial Narrow" w:hAnsi="Arial Narrow"/>
            <w:b/>
            <w:bCs/>
            <w:color w:val="auto"/>
            <w:u w:val="none"/>
          </w:rPr>
          <w:t>volumen</w:t>
        </w:r>
      </w:hyperlink>
      <w:r w:rsidRPr="00F87058">
        <w:rPr>
          <w:rFonts w:ascii="Arial Narrow" w:hAnsi="Arial Narrow"/>
          <w:b/>
          <w:bCs/>
        </w:rPr>
        <w:t xml:space="preserve"> de actividad: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w:t>
      </w:r>
      <w:r w:rsidRPr="00F87058">
        <w:rPr>
          <w:rFonts w:ascii="Arial Narrow" w:hAnsi="Arial Narrow"/>
        </w:rPr>
        <w:t xml:space="preserve">Son aquellos costos que permanecen constante ante cambios en el nivel de actividad, en períodos de corto a mediano plazo, son, independientes del volumen de </w:t>
      </w:r>
      <w:hyperlink r:id="rId35" w:history="1">
        <w:r w:rsidRPr="00F87058">
          <w:rPr>
            <w:rStyle w:val="Hipervnculo"/>
            <w:rFonts w:ascii="Arial Narrow" w:hAnsi="Arial Narrow"/>
            <w:color w:val="auto"/>
            <w:u w:val="none"/>
          </w:rPr>
          <w:t>producción</w:t>
        </w:r>
      </w:hyperlink>
      <w:r w:rsidRPr="00F87058">
        <w:rPr>
          <w:rFonts w:ascii="Arial Narrow" w:hAnsi="Arial Narrow"/>
        </w:rPr>
        <w:t xml:space="preserve"> (alquiler de la planta industrial, </w:t>
      </w:r>
      <w:hyperlink r:id="rId36" w:anchor="DEPRE" w:history="1">
        <w:r w:rsidRPr="00F87058">
          <w:rPr>
            <w:rStyle w:val="Hipervnculo"/>
            <w:rFonts w:ascii="Arial Narrow" w:hAnsi="Arial Narrow"/>
            <w:color w:val="auto"/>
            <w:u w:val="none"/>
          </w:rPr>
          <w:t>depreciación</w:t>
        </w:r>
      </w:hyperlink>
      <w:r w:rsidRPr="00F87058">
        <w:rPr>
          <w:rFonts w:ascii="Arial Narrow" w:hAnsi="Arial Narrow"/>
        </w:rPr>
        <w:t xml:space="preserve"> de la maquinaría, remuneración del </w:t>
      </w:r>
      <w:hyperlink r:id="rId37" w:history="1">
        <w:r w:rsidRPr="00F87058">
          <w:rPr>
            <w:rStyle w:val="Hipervnculo"/>
            <w:rFonts w:ascii="Arial Narrow" w:hAnsi="Arial Narrow"/>
            <w:color w:val="auto"/>
            <w:u w:val="none"/>
          </w:rPr>
          <w:t>gerente</w:t>
        </w:r>
      </w:hyperlink>
      <w:r w:rsidRPr="00F87058">
        <w:rPr>
          <w:rFonts w:ascii="Arial Narrow" w:hAnsi="Arial Narrow"/>
        </w:rPr>
        <w:t xml:space="preserve"> de producción y otros). Existen dos categorías: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discrecionales: </w:t>
      </w:r>
      <w:r w:rsidRPr="00F87058">
        <w:rPr>
          <w:rFonts w:ascii="Arial Narrow" w:hAnsi="Arial Narrow"/>
        </w:rPr>
        <w:t>Son costos susceptibles de ser modificados (</w:t>
      </w:r>
      <w:hyperlink r:id="rId38" w:history="1">
        <w:r w:rsidRPr="00F87058">
          <w:rPr>
            <w:rStyle w:val="Hipervnculo"/>
            <w:rFonts w:ascii="Arial Narrow" w:hAnsi="Arial Narrow"/>
            <w:color w:val="auto"/>
            <w:u w:val="none"/>
          </w:rPr>
          <w:t>Salarios</w:t>
        </w:r>
      </w:hyperlink>
      <w:r w:rsidRPr="00F87058">
        <w:rPr>
          <w:rFonts w:ascii="Arial Narrow" w:hAnsi="Arial Narrow"/>
        </w:rPr>
        <w:t xml:space="preserve">, alquileres).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comprometidos: </w:t>
      </w:r>
      <w:r w:rsidRPr="00F87058">
        <w:rPr>
          <w:rFonts w:ascii="Arial Narrow" w:hAnsi="Arial Narrow"/>
        </w:rPr>
        <w:t xml:space="preserve">Son costos que no aceptan modificaciones, son los llamados costos sumergidos (Depreciación de la maquinaria). </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w:t>
      </w:r>
      <w:hyperlink r:id="rId39" w:anchor="HIPOTES" w:history="1">
        <w:r w:rsidRPr="00F87058">
          <w:rPr>
            <w:rStyle w:val="Hipervnculo"/>
            <w:rFonts w:ascii="Arial Narrow" w:hAnsi="Arial Narrow"/>
            <w:b/>
            <w:bCs/>
            <w:color w:val="auto"/>
            <w:u w:val="none"/>
          </w:rPr>
          <w:t>variables</w:t>
        </w:r>
      </w:hyperlink>
      <w:r w:rsidRPr="00F87058">
        <w:rPr>
          <w:rFonts w:ascii="Arial Narrow" w:hAnsi="Arial Narrow"/>
          <w:b/>
          <w:bCs/>
        </w:rPr>
        <w:t xml:space="preserve">: </w:t>
      </w:r>
      <w:r w:rsidRPr="00F87058">
        <w:rPr>
          <w:rFonts w:ascii="Arial Narrow" w:hAnsi="Arial Narrow"/>
        </w:rPr>
        <w:t xml:space="preserve">Son aquellos costos totales que fluctúan en forma directa con los cambios en el nivel de producción, en donde los costos aumentan o disminuyen proporcionalmente con relación al volumen de las cantidades producidas. (Materiales, energía, comisiones por </w:t>
      </w:r>
      <w:hyperlink r:id="rId40" w:history="1">
        <w:r w:rsidRPr="00F87058">
          <w:rPr>
            <w:rStyle w:val="Hipervnculo"/>
            <w:rFonts w:ascii="Arial Narrow" w:hAnsi="Arial Narrow"/>
            <w:color w:val="auto"/>
            <w:u w:val="none"/>
          </w:rPr>
          <w:t>ventas</w:t>
        </w:r>
      </w:hyperlink>
      <w:r w:rsidRPr="00F87058">
        <w:rPr>
          <w:rFonts w:ascii="Arial Narrow" w:hAnsi="Arial Narrow"/>
        </w:rPr>
        <w:t xml:space="preserve"> y otros).</w:t>
      </w:r>
    </w:p>
    <w:p w:rsidR="00026EFA" w:rsidRPr="00F87058" w:rsidRDefault="00026EFA" w:rsidP="00026EFA">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w:t>
      </w:r>
      <w:proofErr w:type="spellStart"/>
      <w:r w:rsidRPr="00F87058">
        <w:rPr>
          <w:rFonts w:ascii="Arial Narrow" w:hAnsi="Arial Narrow"/>
          <w:b/>
          <w:bCs/>
        </w:rPr>
        <w:t>semi</w:t>
      </w:r>
      <w:proofErr w:type="spellEnd"/>
      <w:r w:rsidRPr="00F87058">
        <w:rPr>
          <w:rFonts w:ascii="Arial Narrow" w:hAnsi="Arial Narrow"/>
          <w:b/>
          <w:bCs/>
        </w:rPr>
        <w:t xml:space="preserve"> variables o semifijo: </w:t>
      </w:r>
      <w:r w:rsidRPr="00F87058">
        <w:rPr>
          <w:rFonts w:ascii="Arial Narrow" w:hAnsi="Arial Narrow"/>
        </w:rPr>
        <w:t>Son costos que determinados tramos de la producción operan como fijos, mientras que en otros varían y, generalmente en forma de modificaciones (Pasar de un supervisor a dos supervisores); o que están integrados por una parte fija y una variable (</w:t>
      </w:r>
      <w:hyperlink r:id="rId41" w:history="1">
        <w:r w:rsidRPr="00F87058">
          <w:rPr>
            <w:rStyle w:val="Hipervnculo"/>
            <w:rFonts w:ascii="Arial Narrow" w:hAnsi="Arial Narrow"/>
            <w:color w:val="auto"/>
            <w:u w:val="none"/>
          </w:rPr>
          <w:t>servicios públicos</w:t>
        </w:r>
      </w:hyperlink>
      <w:r w:rsidRPr="00F87058">
        <w:rPr>
          <w:rFonts w:ascii="Arial Narrow" w:hAnsi="Arial Narrow"/>
        </w:rPr>
        <w:t xml:space="preserve">, energía, teléfonos suministro de </w:t>
      </w:r>
      <w:hyperlink r:id="rId42" w:history="1">
        <w:r w:rsidRPr="00F87058">
          <w:rPr>
            <w:rStyle w:val="Hipervnculo"/>
            <w:rFonts w:ascii="Arial Narrow" w:hAnsi="Arial Narrow"/>
            <w:color w:val="auto"/>
            <w:u w:val="none"/>
          </w:rPr>
          <w:t>agua</w:t>
        </w:r>
      </w:hyperlink>
      <w:r w:rsidRPr="00F87058">
        <w:rPr>
          <w:rFonts w:ascii="Arial Narrow" w:hAnsi="Arial Narrow"/>
        </w:rPr>
        <w:t>, y otros).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c. De acuerdo a su identificación con alguna unidad de costeo </w:t>
      </w:r>
    </w:p>
    <w:p w:rsidR="00026EFA" w:rsidRPr="00F87058" w:rsidRDefault="00026EFA" w:rsidP="00026EFA">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directos: </w:t>
      </w:r>
      <w:r w:rsidRPr="00F87058">
        <w:rPr>
          <w:rFonts w:ascii="Arial Narrow" w:hAnsi="Arial Narrow"/>
        </w:rPr>
        <w:t xml:space="preserve">Son los que se identifican plenamente con la actividad en áreas específicas y se pueden relacionar o imputar, independientemente del volumen de actividad, a un producto o departamento determinado. Los que </w:t>
      </w:r>
      <w:hyperlink r:id="rId43" w:history="1">
        <w:r w:rsidRPr="00F87058">
          <w:rPr>
            <w:rStyle w:val="Hipervnculo"/>
            <w:rFonts w:ascii="Arial Narrow" w:hAnsi="Arial Narrow"/>
            <w:color w:val="auto"/>
            <w:u w:val="none"/>
          </w:rPr>
          <w:t>física</w:t>
        </w:r>
      </w:hyperlink>
      <w:r w:rsidRPr="00F87058">
        <w:rPr>
          <w:rFonts w:ascii="Arial Narrow" w:hAnsi="Arial Narrow"/>
        </w:rPr>
        <w:t xml:space="preserve"> y económicamente pueden identificarse con algún </w:t>
      </w:r>
      <w:hyperlink r:id="rId44" w:history="1">
        <w:r w:rsidRPr="00F87058">
          <w:rPr>
            <w:rStyle w:val="Hipervnculo"/>
            <w:rFonts w:ascii="Arial Narrow" w:hAnsi="Arial Narrow"/>
            <w:color w:val="auto"/>
            <w:u w:val="none"/>
          </w:rPr>
          <w:t>trabajo</w:t>
        </w:r>
      </w:hyperlink>
      <w:r w:rsidRPr="00F87058">
        <w:rPr>
          <w:rFonts w:ascii="Arial Narrow" w:hAnsi="Arial Narrow"/>
        </w:rPr>
        <w:t xml:space="preserve"> o centro de costos (Materia prima directa, mano de obra directa, consumidos por un trabajo determinado).</w:t>
      </w:r>
    </w:p>
    <w:p w:rsidR="00026EFA" w:rsidRPr="00F87058" w:rsidRDefault="00026EFA" w:rsidP="00026EFA">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indirectos: </w:t>
      </w:r>
      <w:r w:rsidRPr="00F87058">
        <w:rPr>
          <w:rFonts w:ascii="Arial Narrow" w:hAnsi="Arial Narrow"/>
        </w:rPr>
        <w:t xml:space="preserve">Son los que no se identifican plenamente con la actividad productiva y no se vinculan o imputan a ninguna unidad de costeo en particular, sino sólo parcialmente mediante su distribución entre los que han utilizado del mismo (Costos indirectos de fabricación: sueldo del gerente de planta, alquileres, energía y otros).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d. De acuerdo con el </w:t>
      </w:r>
      <w:hyperlink r:id="rId45" w:history="1">
        <w:r w:rsidRPr="00F87058">
          <w:rPr>
            <w:rStyle w:val="Hipervnculo"/>
            <w:rFonts w:ascii="Arial Narrow" w:hAnsi="Arial Narrow"/>
            <w:b/>
            <w:bCs/>
            <w:color w:val="auto"/>
            <w:u w:val="none"/>
          </w:rPr>
          <w:t>tiempo</w:t>
        </w:r>
      </w:hyperlink>
      <w:r w:rsidRPr="00F87058">
        <w:rPr>
          <w:rFonts w:ascii="Arial Narrow" w:hAnsi="Arial Narrow"/>
          <w:b/>
          <w:bCs/>
        </w:rPr>
        <w:t xml:space="preserve"> en que fueron calculados:</w:t>
      </w:r>
    </w:p>
    <w:p w:rsidR="00026EFA" w:rsidRPr="00F87058" w:rsidRDefault="00026EFA" w:rsidP="00026EFA">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históricos: </w:t>
      </w:r>
      <w:r w:rsidRPr="00F87058">
        <w:rPr>
          <w:rFonts w:ascii="Arial Narrow" w:hAnsi="Arial Narrow"/>
        </w:rPr>
        <w:t>Son aquellos que se obtienen después que el producto o articulo ha sido elaborado o incurrieron en un determinado período.</w:t>
      </w:r>
    </w:p>
    <w:p w:rsidR="00026EFA" w:rsidRPr="00F87058" w:rsidRDefault="00026EFA" w:rsidP="00026EFA">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predeterminados: </w:t>
      </w:r>
      <w:r w:rsidRPr="00F87058">
        <w:rPr>
          <w:rFonts w:ascii="Arial Narrow" w:hAnsi="Arial Narrow"/>
        </w:rPr>
        <w:t xml:space="preserve">Son aquellos que se calculan antes de fabricarse el producto, en donde se estiman con bases </w:t>
      </w:r>
      <w:hyperlink r:id="rId46" w:history="1">
        <w:r w:rsidRPr="00F87058">
          <w:rPr>
            <w:rStyle w:val="Hipervnculo"/>
            <w:rFonts w:ascii="Arial Narrow" w:hAnsi="Arial Narrow"/>
            <w:color w:val="auto"/>
            <w:u w:val="none"/>
          </w:rPr>
          <w:t>estadísticas</w:t>
        </w:r>
      </w:hyperlink>
      <w:r w:rsidRPr="00F87058">
        <w:rPr>
          <w:rFonts w:ascii="Arial Narrow" w:hAnsi="Arial Narrow"/>
        </w:rPr>
        <w:t xml:space="preserve"> y se utilizan para elaborar los </w:t>
      </w:r>
      <w:hyperlink r:id="rId47" w:history="1">
        <w:r w:rsidRPr="00F87058">
          <w:rPr>
            <w:rStyle w:val="Hipervnculo"/>
            <w:rFonts w:ascii="Arial Narrow" w:hAnsi="Arial Narrow"/>
            <w:color w:val="auto"/>
            <w:u w:val="none"/>
          </w:rPr>
          <w:t>presupuestos</w:t>
        </w:r>
      </w:hyperlink>
      <w:r w:rsidRPr="00F87058">
        <w:rPr>
          <w:rFonts w:ascii="Arial Narrow" w:hAnsi="Arial Narrow"/>
        </w:rPr>
        <w:t xml:space="preserve">, y se dividen en Costos estimados y </w:t>
      </w:r>
      <w:hyperlink r:id="rId48" w:history="1">
        <w:r w:rsidRPr="00F87058">
          <w:rPr>
            <w:rStyle w:val="Hipervnculo"/>
            <w:rFonts w:ascii="Arial Narrow" w:hAnsi="Arial Narrow"/>
            <w:color w:val="auto"/>
            <w:u w:val="none"/>
          </w:rPr>
          <w:t>costos estándar</w:t>
        </w:r>
      </w:hyperlink>
      <w:r w:rsidRPr="00F87058">
        <w:rPr>
          <w:rFonts w:ascii="Arial Narrow" w:hAnsi="Arial Narrow"/>
        </w:rPr>
        <w:t xml:space="preserve">.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e. De acuerdo con el tiempo en que se cargan o se enfrentan a los ingresos</w:t>
      </w:r>
    </w:p>
    <w:p w:rsidR="00026EFA" w:rsidRPr="00F87058" w:rsidRDefault="00026EFA" w:rsidP="00026EFA">
      <w:pPr>
        <w:pStyle w:val="NormalWeb"/>
        <w:numPr>
          <w:ilvl w:val="0"/>
          <w:numId w:val="10"/>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del período: </w:t>
      </w:r>
      <w:r w:rsidRPr="00F87058">
        <w:rPr>
          <w:rFonts w:ascii="Arial Narrow" w:hAnsi="Arial Narrow"/>
        </w:rPr>
        <w:t xml:space="preserve">Se identifican con los intervalos de tiempo y no con los productos o </w:t>
      </w:r>
      <w:hyperlink r:id="rId49" w:history="1">
        <w:r w:rsidRPr="00F87058">
          <w:rPr>
            <w:rStyle w:val="Hipervnculo"/>
            <w:rFonts w:ascii="Arial Narrow" w:hAnsi="Arial Narrow"/>
            <w:color w:val="auto"/>
            <w:u w:val="none"/>
          </w:rPr>
          <w:t>servicios</w:t>
        </w:r>
      </w:hyperlink>
      <w:r w:rsidRPr="00F87058">
        <w:rPr>
          <w:rFonts w:ascii="Arial Narrow" w:hAnsi="Arial Narrow"/>
        </w:rPr>
        <w:t xml:space="preserve"> elaborados se relaciona directamente con las </w:t>
      </w:r>
      <w:hyperlink r:id="rId50" w:history="1">
        <w:r w:rsidRPr="00F87058">
          <w:rPr>
            <w:rStyle w:val="Hipervnculo"/>
            <w:rFonts w:ascii="Arial Narrow" w:hAnsi="Arial Narrow"/>
            <w:color w:val="auto"/>
            <w:u w:val="none"/>
          </w:rPr>
          <w:t>operaciones</w:t>
        </w:r>
      </w:hyperlink>
      <w:r w:rsidRPr="00F87058">
        <w:rPr>
          <w:rFonts w:ascii="Arial Narrow" w:hAnsi="Arial Narrow"/>
        </w:rPr>
        <w:t xml:space="preserve"> de distribución y </w:t>
      </w:r>
      <w:hyperlink r:id="rId51" w:history="1">
        <w:r w:rsidRPr="00F87058">
          <w:rPr>
            <w:rStyle w:val="Hipervnculo"/>
            <w:rFonts w:ascii="Arial Narrow" w:hAnsi="Arial Narrow"/>
            <w:color w:val="auto"/>
            <w:u w:val="none"/>
          </w:rPr>
          <w:t>administración</w:t>
        </w:r>
      </w:hyperlink>
      <w:r w:rsidRPr="00F87058">
        <w:rPr>
          <w:rFonts w:ascii="Arial Narrow" w:hAnsi="Arial Narrow"/>
        </w:rPr>
        <w:t xml:space="preserve">, en donde se llevan al </w:t>
      </w:r>
      <w:hyperlink r:id="rId52" w:history="1">
        <w:r w:rsidRPr="00F87058">
          <w:rPr>
            <w:rStyle w:val="Hipervnculo"/>
            <w:rFonts w:ascii="Arial Narrow" w:hAnsi="Arial Narrow"/>
            <w:color w:val="auto"/>
            <w:u w:val="none"/>
          </w:rPr>
          <w:t>estado</w:t>
        </w:r>
      </w:hyperlink>
      <w:r w:rsidRPr="00F87058">
        <w:rPr>
          <w:rFonts w:ascii="Arial Narrow" w:hAnsi="Arial Narrow"/>
        </w:rPr>
        <w:t xml:space="preserve"> de resultado en el periodo en que se incurre en el renglón de </w:t>
      </w:r>
      <w:hyperlink r:id="rId53" w:anchor="ga" w:history="1">
        <w:r w:rsidRPr="00F87058">
          <w:rPr>
            <w:rStyle w:val="Hipervnculo"/>
            <w:rFonts w:ascii="Arial Narrow" w:hAnsi="Arial Narrow"/>
            <w:color w:val="auto"/>
            <w:u w:val="none"/>
          </w:rPr>
          <w:t>gastos</w:t>
        </w:r>
      </w:hyperlink>
      <w:r w:rsidRPr="00F87058">
        <w:rPr>
          <w:rFonts w:ascii="Arial Narrow" w:hAnsi="Arial Narrow"/>
        </w:rPr>
        <w:t xml:space="preserve"> de operación.</w:t>
      </w:r>
    </w:p>
    <w:p w:rsidR="00026EFA" w:rsidRPr="00F87058" w:rsidRDefault="00026EFA" w:rsidP="00026EFA">
      <w:pPr>
        <w:pStyle w:val="NormalWeb"/>
        <w:numPr>
          <w:ilvl w:val="0"/>
          <w:numId w:val="10"/>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del producto: </w:t>
      </w:r>
      <w:r w:rsidRPr="00F87058">
        <w:rPr>
          <w:rFonts w:ascii="Arial Narrow" w:hAnsi="Arial Narrow"/>
        </w:rPr>
        <w:t xml:space="preserve">Son aquellos costos que están relacionados con la actividad de producción, se llevan contra los </w:t>
      </w:r>
      <w:hyperlink r:id="rId54" w:history="1">
        <w:r w:rsidRPr="00F87058">
          <w:rPr>
            <w:rStyle w:val="Hipervnculo"/>
            <w:rFonts w:ascii="Arial Narrow" w:hAnsi="Arial Narrow"/>
            <w:color w:val="auto"/>
            <w:u w:val="none"/>
          </w:rPr>
          <w:t>ingresos</w:t>
        </w:r>
      </w:hyperlink>
      <w:r w:rsidRPr="00F87058">
        <w:rPr>
          <w:rFonts w:ascii="Arial Narrow" w:hAnsi="Arial Narrow"/>
        </w:rPr>
        <w:t xml:space="preserve"> únicamente cuando han contribuido a generarlos en forma directa, sin importar el tipo de venta (a </w:t>
      </w:r>
      <w:hyperlink r:id="rId55" w:history="1">
        <w:r w:rsidRPr="00F87058">
          <w:rPr>
            <w:rStyle w:val="Hipervnculo"/>
            <w:rFonts w:ascii="Arial Narrow" w:hAnsi="Arial Narrow"/>
            <w:color w:val="auto"/>
            <w:u w:val="none"/>
          </w:rPr>
          <w:t>crédito</w:t>
        </w:r>
      </w:hyperlink>
      <w:r w:rsidRPr="00F87058">
        <w:rPr>
          <w:rFonts w:ascii="Arial Narrow" w:hAnsi="Arial Narrow"/>
        </w:rPr>
        <w:t xml:space="preserve"> o al contado). Los costos que no contribuyeron a generar ingresos en un período determinado, quedarán como </w:t>
      </w:r>
      <w:hyperlink r:id="rId56" w:history="1">
        <w:r w:rsidRPr="00F87058">
          <w:rPr>
            <w:rStyle w:val="Hipervnculo"/>
            <w:rFonts w:ascii="Arial Narrow" w:hAnsi="Arial Narrow"/>
            <w:color w:val="auto"/>
            <w:u w:val="none"/>
          </w:rPr>
          <w:t>inventarios</w:t>
        </w:r>
      </w:hyperlink>
      <w:r w:rsidRPr="00F87058">
        <w:rPr>
          <w:rFonts w:ascii="Arial Narrow" w:hAnsi="Arial Narrow"/>
        </w:rPr>
        <w:t xml:space="preserve"> tales como: </w:t>
      </w:r>
      <w:hyperlink r:id="rId57" w:history="1">
        <w:r w:rsidRPr="00F87058">
          <w:rPr>
            <w:rStyle w:val="Hipervnculo"/>
            <w:rFonts w:ascii="Arial Narrow" w:hAnsi="Arial Narrow"/>
            <w:color w:val="auto"/>
            <w:u w:val="none"/>
          </w:rPr>
          <w:t>Inventario</w:t>
        </w:r>
      </w:hyperlink>
      <w:r w:rsidRPr="00F87058">
        <w:rPr>
          <w:rFonts w:ascii="Arial Narrow" w:hAnsi="Arial Narrow"/>
        </w:rPr>
        <w:t xml:space="preserve"> de materia prima, producción en proceso y producto terminado, reflejándola en el activo corriente y los costos de los artículos vendidos se reflejaran en </w:t>
      </w:r>
      <w:hyperlink r:id="rId58" w:history="1">
        <w:r w:rsidRPr="00F87058">
          <w:rPr>
            <w:rStyle w:val="Hipervnculo"/>
            <w:rFonts w:ascii="Arial Narrow" w:hAnsi="Arial Narrow"/>
            <w:color w:val="auto"/>
            <w:u w:val="none"/>
          </w:rPr>
          <w:t>el estado</w:t>
        </w:r>
      </w:hyperlink>
      <w:r w:rsidRPr="00F87058">
        <w:rPr>
          <w:rFonts w:ascii="Arial Narrow" w:hAnsi="Arial Narrow"/>
        </w:rPr>
        <w:t xml:space="preserve"> de resultado a medida que los productos elaborados se vendan.</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f. Según el grado de </w:t>
      </w:r>
      <w:proofErr w:type="spellStart"/>
      <w:r w:rsidRPr="00F87058">
        <w:rPr>
          <w:rFonts w:ascii="Arial Narrow" w:hAnsi="Arial Narrow"/>
          <w:b/>
          <w:bCs/>
        </w:rPr>
        <w:t>controlabilidad</w:t>
      </w:r>
      <w:proofErr w:type="spellEnd"/>
      <w:r w:rsidRPr="00F87058">
        <w:rPr>
          <w:rFonts w:ascii="Arial Narrow" w:hAnsi="Arial Narrow"/>
          <w:b/>
          <w:bCs/>
        </w:rPr>
        <w:t xml:space="preserve"> que ocurren en los costos:</w:t>
      </w:r>
    </w:p>
    <w:p w:rsidR="00026EFA" w:rsidRPr="00F87058" w:rsidRDefault="00026EFA" w:rsidP="00026EFA">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controlables: </w:t>
      </w:r>
      <w:r w:rsidRPr="00F87058">
        <w:rPr>
          <w:rFonts w:ascii="Arial Narrow" w:hAnsi="Arial Narrow"/>
        </w:rPr>
        <w:t xml:space="preserve">Son aquellas decisiones que permiten su </w:t>
      </w:r>
      <w:hyperlink r:id="rId59" w:history="1">
        <w:r w:rsidRPr="00F87058">
          <w:rPr>
            <w:rStyle w:val="Hipervnculo"/>
            <w:rFonts w:ascii="Arial Narrow" w:hAnsi="Arial Narrow"/>
            <w:color w:val="auto"/>
            <w:u w:val="none"/>
          </w:rPr>
          <w:t>dominio</w:t>
        </w:r>
      </w:hyperlink>
      <w:r w:rsidRPr="00F87058">
        <w:rPr>
          <w:rFonts w:ascii="Arial Narrow" w:hAnsi="Arial Narrow"/>
        </w:rPr>
        <w:t xml:space="preserve"> o </w:t>
      </w:r>
      <w:hyperlink r:id="rId60" w:history="1">
        <w:r w:rsidRPr="00F87058">
          <w:rPr>
            <w:rStyle w:val="Hipervnculo"/>
            <w:rFonts w:ascii="Arial Narrow" w:hAnsi="Arial Narrow"/>
            <w:color w:val="auto"/>
            <w:u w:val="none"/>
          </w:rPr>
          <w:t>gobierno</w:t>
        </w:r>
      </w:hyperlink>
      <w:r w:rsidRPr="00F87058">
        <w:rPr>
          <w:rFonts w:ascii="Arial Narrow" w:hAnsi="Arial Narrow"/>
        </w:rPr>
        <w:t xml:space="preserve"> por parte de un responsable (nivel de producción, sueldos de los gerentes de ventas, sueldo de la secretaria para su jefe inmediato y otros.) Es decir, una </w:t>
      </w:r>
      <w:hyperlink r:id="rId61" w:history="1">
        <w:r w:rsidRPr="00F87058">
          <w:rPr>
            <w:rStyle w:val="Hipervnculo"/>
            <w:rFonts w:ascii="Arial Narrow" w:hAnsi="Arial Narrow"/>
            <w:color w:val="auto"/>
            <w:u w:val="none"/>
          </w:rPr>
          <w:t>persona</w:t>
        </w:r>
      </w:hyperlink>
      <w:r w:rsidRPr="00F87058">
        <w:rPr>
          <w:rFonts w:ascii="Arial Narrow" w:hAnsi="Arial Narrow"/>
        </w:rPr>
        <w:t xml:space="preserve">, a determinado nivel, tiene </w:t>
      </w:r>
      <w:hyperlink r:id="rId62" w:history="1">
        <w:r w:rsidRPr="00F87058">
          <w:rPr>
            <w:rStyle w:val="Hipervnculo"/>
            <w:rFonts w:ascii="Arial Narrow" w:hAnsi="Arial Narrow"/>
            <w:color w:val="auto"/>
            <w:u w:val="none"/>
          </w:rPr>
          <w:t>autoridad</w:t>
        </w:r>
      </w:hyperlink>
      <w:r w:rsidRPr="00F87058">
        <w:rPr>
          <w:rFonts w:ascii="Arial Narrow" w:hAnsi="Arial Narrow"/>
        </w:rPr>
        <w:t xml:space="preserve"> para realizarlos o no.</w:t>
      </w:r>
    </w:p>
    <w:p w:rsidR="00026EFA" w:rsidRPr="00F87058" w:rsidRDefault="00026EFA" w:rsidP="00026EFA">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t xml:space="preserve">No controlables: </w:t>
      </w:r>
      <w:r w:rsidRPr="00F87058">
        <w:rPr>
          <w:rFonts w:ascii="Arial Narrow" w:hAnsi="Arial Narrow"/>
        </w:rPr>
        <w:t xml:space="preserve">Son aquellas decisiones que no tienen autoridad sobre los costos en que ese incurre y no existe la posibilidad de su manejo por parte de un nivel de </w:t>
      </w:r>
      <w:hyperlink r:id="rId63" w:history="1">
        <w:r w:rsidRPr="00F87058">
          <w:rPr>
            <w:rStyle w:val="Hipervnculo"/>
            <w:rFonts w:ascii="Arial Narrow" w:hAnsi="Arial Narrow"/>
            <w:color w:val="auto"/>
            <w:u w:val="none"/>
          </w:rPr>
          <w:t>responsabilidad</w:t>
        </w:r>
      </w:hyperlink>
      <w:r w:rsidRPr="00F87058">
        <w:rPr>
          <w:rFonts w:ascii="Arial Narrow" w:hAnsi="Arial Narrow"/>
        </w:rPr>
        <w:t xml:space="preserve"> determinado (costo del empleado, depreciación del equipo de la planta, el costo de la depreciación fue tomada por la alta gerencia).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rPr>
        <w:t>Los costos controlables no son necesariamente iguales a los costos directos.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rPr>
        <w:t xml:space="preserve">Estos costos son los fundamentos para diseñar contabilidades por áreas de responsabilidad o cualquier otro </w:t>
      </w:r>
      <w:hyperlink r:id="rId64" w:history="1">
        <w:r w:rsidRPr="00F87058">
          <w:rPr>
            <w:rStyle w:val="Hipervnculo"/>
            <w:rFonts w:ascii="Arial Narrow" w:hAnsi="Arial Narrow"/>
            <w:color w:val="auto"/>
            <w:u w:val="none"/>
          </w:rPr>
          <w:t>sistema</w:t>
        </w:r>
      </w:hyperlink>
      <w:r w:rsidRPr="00F87058">
        <w:rPr>
          <w:rFonts w:ascii="Arial Narrow" w:hAnsi="Arial Narrow"/>
        </w:rPr>
        <w:t xml:space="preserve"> de </w:t>
      </w:r>
      <w:hyperlink r:id="rId65" w:history="1">
        <w:r w:rsidRPr="00F87058">
          <w:rPr>
            <w:rStyle w:val="Hipervnculo"/>
            <w:rFonts w:ascii="Arial Narrow" w:hAnsi="Arial Narrow"/>
            <w:color w:val="auto"/>
            <w:u w:val="none"/>
          </w:rPr>
          <w:t>control administrativo</w:t>
        </w:r>
      </w:hyperlink>
      <w:r w:rsidRPr="00F87058">
        <w:rPr>
          <w:rFonts w:ascii="Arial Narrow" w:hAnsi="Arial Narrow"/>
        </w:rPr>
        <w:t>.</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g. Según su cómputo de actividad financiera </w:t>
      </w:r>
    </w:p>
    <w:p w:rsidR="00026EFA" w:rsidRPr="00F87058" w:rsidRDefault="00026EFA" w:rsidP="00026EFA">
      <w:pPr>
        <w:pStyle w:val="NormalWeb"/>
        <w:numPr>
          <w:ilvl w:val="0"/>
          <w:numId w:val="12"/>
        </w:numPr>
        <w:shd w:val="clear" w:color="auto" w:fill="FFFFFF"/>
        <w:spacing w:before="0" w:beforeAutospacing="0" w:after="0" w:afterAutospacing="0"/>
        <w:rPr>
          <w:rFonts w:ascii="Arial Narrow" w:hAnsi="Arial Narrow"/>
        </w:rPr>
      </w:pPr>
      <w:r w:rsidRPr="00F87058">
        <w:rPr>
          <w:rFonts w:ascii="Arial Narrow" w:hAnsi="Arial Narrow"/>
          <w:b/>
          <w:bCs/>
        </w:rPr>
        <w:lastRenderedPageBreak/>
        <w:t xml:space="preserve">Costo contable: </w:t>
      </w:r>
      <w:r w:rsidRPr="00F87058">
        <w:rPr>
          <w:rFonts w:ascii="Arial Narrow" w:hAnsi="Arial Narrow"/>
        </w:rPr>
        <w:t xml:space="preserve">Es la asignación de las erogaciones que </w:t>
      </w:r>
      <w:hyperlink r:id="rId66" w:history="1">
        <w:r w:rsidRPr="00F87058">
          <w:rPr>
            <w:rStyle w:val="Hipervnculo"/>
            <w:rFonts w:ascii="Arial Narrow" w:hAnsi="Arial Narrow"/>
            <w:color w:val="auto"/>
            <w:u w:val="none"/>
          </w:rPr>
          <w:t>demanda</w:t>
        </w:r>
      </w:hyperlink>
      <w:r w:rsidRPr="00F87058">
        <w:rPr>
          <w:rFonts w:ascii="Arial Narrow" w:hAnsi="Arial Narrow"/>
        </w:rPr>
        <w:t xml:space="preserve"> la producción de un producto elaborado tales como: Materia prima directa, mano de obra directa y costos indirectos de fabricación.</w:t>
      </w:r>
    </w:p>
    <w:p w:rsidR="00026EFA" w:rsidRPr="00F87058" w:rsidRDefault="00026EFA" w:rsidP="00026EFA">
      <w:pPr>
        <w:pStyle w:val="NormalWeb"/>
        <w:numPr>
          <w:ilvl w:val="0"/>
          <w:numId w:val="12"/>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 económico: </w:t>
      </w:r>
      <w:r w:rsidRPr="00F87058">
        <w:rPr>
          <w:rFonts w:ascii="Arial Narrow" w:hAnsi="Arial Narrow"/>
        </w:rPr>
        <w:t xml:space="preserve">Es aquella que se computa o registra todos los factores utilizados. se registra otras partidas que si bien no tienen erogación, sí son insumos o esfuerzos que tienen un </w:t>
      </w:r>
      <w:hyperlink r:id="rId67" w:history="1">
        <w:r w:rsidRPr="00F87058">
          <w:rPr>
            <w:rStyle w:val="Hipervnculo"/>
            <w:rFonts w:ascii="Arial Narrow" w:hAnsi="Arial Narrow"/>
            <w:color w:val="auto"/>
            <w:u w:val="none"/>
          </w:rPr>
          <w:t>valor</w:t>
        </w:r>
      </w:hyperlink>
      <w:r w:rsidRPr="00F87058">
        <w:rPr>
          <w:rFonts w:ascii="Arial Narrow" w:hAnsi="Arial Narrow"/>
        </w:rPr>
        <w:t xml:space="preserve"> económico por su intervención en el proceso: El valor del inmueble propio, la retribución del </w:t>
      </w:r>
      <w:hyperlink r:id="rId68" w:history="1">
        <w:r w:rsidRPr="00F87058">
          <w:rPr>
            <w:rStyle w:val="Hipervnculo"/>
            <w:rFonts w:ascii="Arial Narrow" w:hAnsi="Arial Narrow"/>
            <w:color w:val="auto"/>
            <w:u w:val="none"/>
          </w:rPr>
          <w:t>empresario</w:t>
        </w:r>
      </w:hyperlink>
      <w:r w:rsidRPr="00F87058">
        <w:rPr>
          <w:rFonts w:ascii="Arial Narrow" w:hAnsi="Arial Narrow"/>
        </w:rPr>
        <w:t xml:space="preserve"> y el </w:t>
      </w:r>
      <w:hyperlink r:id="rId69" w:history="1">
        <w:r w:rsidRPr="00F87058">
          <w:rPr>
            <w:rStyle w:val="Hipervnculo"/>
            <w:rFonts w:ascii="Arial Narrow" w:hAnsi="Arial Narrow"/>
            <w:color w:val="auto"/>
            <w:u w:val="none"/>
          </w:rPr>
          <w:t>interés</w:t>
        </w:r>
      </w:hyperlink>
      <w:r w:rsidRPr="00F87058">
        <w:rPr>
          <w:rFonts w:ascii="Arial Narrow" w:hAnsi="Arial Narrow"/>
        </w:rPr>
        <w:t xml:space="preserve"> del </w:t>
      </w:r>
      <w:hyperlink r:id="rId70" w:history="1">
        <w:r w:rsidRPr="00F87058">
          <w:rPr>
            <w:rStyle w:val="Hipervnculo"/>
            <w:rFonts w:ascii="Arial Narrow" w:hAnsi="Arial Narrow"/>
            <w:color w:val="auto"/>
            <w:u w:val="none"/>
          </w:rPr>
          <w:t>patrimonio</w:t>
        </w:r>
      </w:hyperlink>
      <w:r w:rsidRPr="00F87058">
        <w:rPr>
          <w:rFonts w:ascii="Arial Narrow" w:hAnsi="Arial Narrow"/>
        </w:rPr>
        <w:t xml:space="preserve"> neto propio. No significan gastos periódicos, sí son ingresos medidos en términos de costo de oportunidad. El costo es unidad de </w:t>
      </w:r>
      <w:hyperlink r:id="rId71" w:history="1">
        <w:r w:rsidRPr="00F87058">
          <w:rPr>
            <w:rStyle w:val="Hipervnculo"/>
            <w:rFonts w:ascii="Arial Narrow" w:hAnsi="Arial Narrow"/>
            <w:color w:val="auto"/>
            <w:u w:val="none"/>
          </w:rPr>
          <w:t>medición</w:t>
        </w:r>
      </w:hyperlink>
      <w:r w:rsidRPr="00F87058">
        <w:rPr>
          <w:rFonts w:ascii="Arial Narrow" w:hAnsi="Arial Narrow"/>
        </w:rPr>
        <w:t xml:space="preserve"> de esfuerzo de los factores de la producción destinados a satisfacer las necesidades humanas y generar ingresos para la entidad.</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h. De acuerdo con la importancia sobre la toma de decisiones:</w:t>
      </w:r>
    </w:p>
    <w:p w:rsidR="00026EFA" w:rsidRPr="00F87058" w:rsidRDefault="00026EFA" w:rsidP="00026EFA">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relevantes: </w:t>
      </w:r>
      <w:r w:rsidRPr="00F87058">
        <w:rPr>
          <w:rFonts w:ascii="Arial Narrow" w:hAnsi="Arial Narrow"/>
        </w:rPr>
        <w:t>Son aquellos que cambian o modifican de acuerdo con la opción que se adopte, también se los conoce como costos diferenciales, por ejemplo: Cuando se produce la demanda de un pedido especial existiendo capacidad ociosa. En este caso, la depreciación del edificio permanece constante, por lo tanto es un elemento relevante por la administración para tomar la decisión.</w:t>
      </w:r>
    </w:p>
    <w:p w:rsidR="00026EFA" w:rsidRPr="00F87058" w:rsidRDefault="00026EFA" w:rsidP="00026EFA">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irrelevantes: </w:t>
      </w:r>
      <w:r w:rsidRPr="00F87058">
        <w:rPr>
          <w:rFonts w:ascii="Arial Narrow" w:hAnsi="Arial Narrow"/>
        </w:rPr>
        <w:t xml:space="preserve">Son aquellos costos que permanecen inmutables sin importar el curso de </w:t>
      </w:r>
      <w:hyperlink r:id="rId72" w:history="1">
        <w:r w:rsidRPr="00F87058">
          <w:rPr>
            <w:rStyle w:val="Hipervnculo"/>
            <w:rFonts w:ascii="Arial Narrow" w:hAnsi="Arial Narrow"/>
            <w:color w:val="auto"/>
            <w:u w:val="none"/>
          </w:rPr>
          <w:t>acción</w:t>
        </w:r>
      </w:hyperlink>
      <w:r w:rsidRPr="00F87058">
        <w:rPr>
          <w:rFonts w:ascii="Arial Narrow" w:hAnsi="Arial Narrow"/>
        </w:rPr>
        <w:t xml:space="preserve"> elegido, en donde la administración no toma en cuantas aquellas erogaciones que pueda incidir al comportamiento de los costos del producto.</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i. De acuerdo con el tipo de costo sacrificado incurrido</w:t>
      </w:r>
      <w:r w:rsidRPr="00F87058">
        <w:rPr>
          <w:rStyle w:val="nfasis"/>
          <w:rFonts w:ascii="Arial Narrow" w:hAnsi="Arial Narrow"/>
        </w:rPr>
        <w:t>:</w:t>
      </w:r>
    </w:p>
    <w:p w:rsidR="00026EFA" w:rsidRPr="00F87058" w:rsidRDefault="00026EFA" w:rsidP="00026EFA">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Desembolsables: </w:t>
      </w:r>
      <w:r w:rsidRPr="00F87058">
        <w:rPr>
          <w:rFonts w:ascii="Arial Narrow" w:hAnsi="Arial Narrow"/>
        </w:rPr>
        <w:t xml:space="preserve">son aquella erogaciones que Implicaron una salida de efectivo, por lo cual pueden registrarse en la información generada por la </w:t>
      </w:r>
      <w:hyperlink r:id="rId73" w:history="1">
        <w:r w:rsidRPr="00F87058">
          <w:rPr>
            <w:rStyle w:val="Hipervnculo"/>
            <w:rFonts w:ascii="Arial Narrow" w:hAnsi="Arial Narrow"/>
            <w:color w:val="auto"/>
            <w:u w:val="none"/>
          </w:rPr>
          <w:t>contabilidad</w:t>
        </w:r>
      </w:hyperlink>
      <w:r w:rsidRPr="00F87058">
        <w:rPr>
          <w:rFonts w:ascii="Arial Narrow" w:hAnsi="Arial Narrow"/>
        </w:rPr>
        <w:t>.</w:t>
      </w:r>
    </w:p>
    <w:p w:rsidR="00026EFA" w:rsidRPr="00F87058" w:rsidRDefault="00026EFA" w:rsidP="00026EFA">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 oportunidad: </w:t>
      </w:r>
      <w:r w:rsidRPr="00F87058">
        <w:rPr>
          <w:rFonts w:ascii="Arial Narrow" w:hAnsi="Arial Narrow"/>
        </w:rPr>
        <w:t xml:space="preserve">Son erogaciones que se origina al tomar una determinada decisión, la cual provoca la renuncia a otro tipo de opción. El costo de oportunidad representa utilidades que se derivan de opciones que fueron rechazadas al tomar una decisión, por lo que nunca aparecerán registradas en los </w:t>
      </w:r>
      <w:hyperlink r:id="rId74" w:anchor="libros" w:history="1">
        <w:r w:rsidRPr="00F87058">
          <w:rPr>
            <w:rStyle w:val="Hipervnculo"/>
            <w:rFonts w:ascii="Arial Narrow" w:hAnsi="Arial Narrow"/>
            <w:color w:val="auto"/>
            <w:u w:val="none"/>
          </w:rPr>
          <w:t>libros</w:t>
        </w:r>
      </w:hyperlink>
      <w:r w:rsidRPr="00F87058">
        <w:rPr>
          <w:rFonts w:ascii="Arial Narrow" w:hAnsi="Arial Narrow"/>
        </w:rPr>
        <w:t xml:space="preserve"> de contabilidad por no ser tomadas en </w:t>
      </w:r>
      <w:hyperlink r:id="rId75" w:history="1">
        <w:r w:rsidRPr="00F87058">
          <w:rPr>
            <w:rStyle w:val="Hipervnculo"/>
            <w:rFonts w:ascii="Arial Narrow" w:hAnsi="Arial Narrow"/>
            <w:color w:val="auto"/>
            <w:u w:val="none"/>
          </w:rPr>
          <w:t>cuentas</w:t>
        </w:r>
      </w:hyperlink>
      <w:r w:rsidRPr="00F87058">
        <w:rPr>
          <w:rFonts w:ascii="Arial Narrow" w:hAnsi="Arial Narrow"/>
        </w:rPr>
        <w:t xml:space="preserve"> en la ultima decisión del costo oportuno. </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j. De acuerdo con el </w:t>
      </w:r>
      <w:hyperlink r:id="rId76" w:history="1">
        <w:r w:rsidRPr="00F87058">
          <w:rPr>
            <w:rStyle w:val="Hipervnculo"/>
            <w:rFonts w:ascii="Arial Narrow" w:hAnsi="Arial Narrow"/>
            <w:b/>
            <w:bCs/>
            <w:color w:val="auto"/>
            <w:u w:val="none"/>
          </w:rPr>
          <w:t>cambio</w:t>
        </w:r>
      </w:hyperlink>
      <w:r w:rsidRPr="00F87058">
        <w:rPr>
          <w:rFonts w:ascii="Arial Narrow" w:hAnsi="Arial Narrow"/>
          <w:b/>
          <w:bCs/>
        </w:rPr>
        <w:t xml:space="preserve"> originado por un aumento o disminución en la actividad:</w:t>
      </w:r>
    </w:p>
    <w:p w:rsidR="00026EFA" w:rsidRPr="00F87058" w:rsidRDefault="00026EFA" w:rsidP="00026EFA">
      <w:pPr>
        <w:pStyle w:val="NormalWeb"/>
        <w:numPr>
          <w:ilvl w:val="0"/>
          <w:numId w:val="15"/>
        </w:numPr>
        <w:shd w:val="clear" w:color="auto" w:fill="FFFFFF"/>
        <w:spacing w:before="0" w:beforeAutospacing="0" w:after="0" w:afterAutospacing="0"/>
        <w:rPr>
          <w:rFonts w:ascii="Arial Narrow" w:hAnsi="Arial Narrow"/>
        </w:rPr>
      </w:pPr>
      <w:r w:rsidRPr="00F87058">
        <w:rPr>
          <w:rFonts w:ascii="Arial Narrow" w:hAnsi="Arial Narrow"/>
          <w:b/>
          <w:bCs/>
        </w:rPr>
        <w:t>Costos diferenciales</w:t>
      </w:r>
      <w:r w:rsidRPr="00F87058">
        <w:rPr>
          <w:rFonts w:ascii="Arial Narrow" w:hAnsi="Arial Narrow"/>
        </w:rPr>
        <w:t xml:space="preserve">: Son aquellos costos que aumentan o disminuyen en el costo total del costeo del producto, o el cambio en cualquier elemento del </w:t>
      </w:r>
      <w:hyperlink r:id="rId77" w:history="1">
        <w:r w:rsidRPr="00F87058">
          <w:rPr>
            <w:rStyle w:val="Hipervnculo"/>
            <w:rFonts w:ascii="Arial Narrow" w:hAnsi="Arial Narrow"/>
            <w:color w:val="auto"/>
            <w:u w:val="none"/>
          </w:rPr>
          <w:t>costo de producción</w:t>
        </w:r>
      </w:hyperlink>
      <w:r w:rsidRPr="00F87058">
        <w:rPr>
          <w:rFonts w:ascii="Arial Narrow" w:hAnsi="Arial Narrow"/>
        </w:rPr>
        <w:t xml:space="preserve">, en donde están sujeto a una variación en la operación de la </w:t>
      </w:r>
      <w:hyperlink r:id="rId78" w:history="1">
        <w:r w:rsidRPr="00F87058">
          <w:rPr>
            <w:rStyle w:val="Hipervnculo"/>
            <w:rFonts w:ascii="Arial Narrow" w:hAnsi="Arial Narrow"/>
            <w:color w:val="auto"/>
            <w:u w:val="none"/>
          </w:rPr>
          <w:t>empresa</w:t>
        </w:r>
      </w:hyperlink>
      <w:r w:rsidRPr="00F87058">
        <w:rPr>
          <w:rFonts w:ascii="Arial Narrow" w:hAnsi="Arial Narrow"/>
        </w:rPr>
        <w:t xml:space="preserve"> según su actividad económica, clasificándola de la siguiente manera : </w:t>
      </w:r>
    </w:p>
    <w:p w:rsidR="00026EFA" w:rsidRPr="00F87058" w:rsidRDefault="00026EFA" w:rsidP="00026EFA">
      <w:pPr>
        <w:pStyle w:val="NormalWeb"/>
        <w:numPr>
          <w:ilvl w:val="0"/>
          <w:numId w:val="16"/>
        </w:numPr>
        <w:shd w:val="clear" w:color="auto" w:fill="FFFFFF"/>
        <w:tabs>
          <w:tab w:val="clear" w:pos="1068"/>
          <w:tab w:val="num" w:pos="720"/>
        </w:tabs>
        <w:spacing w:before="0" w:beforeAutospacing="0" w:after="0" w:afterAutospacing="0"/>
        <w:ind w:left="720"/>
        <w:rPr>
          <w:rFonts w:ascii="Arial Narrow" w:hAnsi="Arial Narrow"/>
        </w:rPr>
      </w:pPr>
      <w:r w:rsidRPr="00F87058">
        <w:rPr>
          <w:rFonts w:ascii="Arial Narrow" w:hAnsi="Arial Narrow"/>
          <w:b/>
          <w:bCs/>
        </w:rPr>
        <w:t xml:space="preserve">1. Costos </w:t>
      </w:r>
      <w:proofErr w:type="spellStart"/>
      <w:r w:rsidRPr="00F87058">
        <w:rPr>
          <w:rFonts w:ascii="Arial Narrow" w:hAnsi="Arial Narrow"/>
          <w:b/>
          <w:bCs/>
        </w:rPr>
        <w:t>decrementales</w:t>
      </w:r>
      <w:proofErr w:type="spellEnd"/>
      <w:r w:rsidRPr="00F87058">
        <w:rPr>
          <w:rFonts w:ascii="Arial Narrow" w:hAnsi="Arial Narrow"/>
          <w:b/>
          <w:bCs/>
        </w:rPr>
        <w:t xml:space="preserve">: </w:t>
      </w:r>
      <w:r w:rsidRPr="00F87058">
        <w:rPr>
          <w:rFonts w:ascii="Arial Narrow" w:hAnsi="Arial Narrow"/>
        </w:rPr>
        <w:t xml:space="preserve">son generados por las disminuciones o reducciones en el volumen de costos operación o de producción. </w:t>
      </w:r>
    </w:p>
    <w:p w:rsidR="00026EFA" w:rsidRPr="00F87058" w:rsidRDefault="00026EFA" w:rsidP="00026EFA">
      <w:pPr>
        <w:pStyle w:val="NormalWeb"/>
        <w:numPr>
          <w:ilvl w:val="0"/>
          <w:numId w:val="16"/>
        </w:numPr>
        <w:shd w:val="clear" w:color="auto" w:fill="FFFFFF"/>
        <w:tabs>
          <w:tab w:val="clear" w:pos="1068"/>
          <w:tab w:val="num" w:pos="720"/>
        </w:tabs>
        <w:spacing w:before="0" w:beforeAutospacing="0" w:after="0" w:afterAutospacing="0"/>
        <w:ind w:left="720"/>
        <w:rPr>
          <w:rFonts w:ascii="Arial Narrow" w:hAnsi="Arial Narrow"/>
        </w:rPr>
      </w:pPr>
      <w:r w:rsidRPr="00F87058">
        <w:rPr>
          <w:rFonts w:ascii="Arial Narrow" w:hAnsi="Arial Narrow"/>
          <w:b/>
          <w:bCs/>
        </w:rPr>
        <w:t xml:space="preserve">2. Costos incrementales: </w:t>
      </w:r>
      <w:r w:rsidRPr="00F87058">
        <w:rPr>
          <w:rFonts w:ascii="Arial Narrow" w:hAnsi="Arial Narrow"/>
        </w:rPr>
        <w:t>Cuando existe las variaciones en los costos que son ocasionados por un aumento en las actividades de producción u operaciones de la empresa.</w:t>
      </w:r>
    </w:p>
    <w:p w:rsidR="00026EFA" w:rsidRPr="00F87058" w:rsidRDefault="00026EFA" w:rsidP="00026EFA">
      <w:pPr>
        <w:pStyle w:val="NormalWeb"/>
        <w:numPr>
          <w:ilvl w:val="0"/>
          <w:numId w:val="1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sumergidos: </w:t>
      </w:r>
      <w:r w:rsidRPr="00F87058">
        <w:rPr>
          <w:rFonts w:ascii="Arial Narrow" w:hAnsi="Arial Narrow"/>
        </w:rPr>
        <w:t>son aquellos costos que independientemente, de acuerdo al curso de acción que se tomen o sean elegidos, no se verán alterados. ya que estos no necesitan cambios o modificaciones, por ser un costo real o históricos.</w:t>
      </w:r>
    </w:p>
    <w:p w:rsidR="00026EFA" w:rsidRPr="00F87058" w:rsidRDefault="00026EFA" w:rsidP="00026EFA">
      <w:pPr>
        <w:pStyle w:val="NormalWeb"/>
        <w:shd w:val="clear" w:color="auto" w:fill="FFFFFF"/>
        <w:spacing w:before="0" w:beforeAutospacing="0" w:after="0" w:afterAutospacing="0"/>
        <w:rPr>
          <w:rFonts w:ascii="Arial Narrow" w:hAnsi="Arial Narrow"/>
        </w:rPr>
      </w:pPr>
      <w:r w:rsidRPr="00F87058">
        <w:rPr>
          <w:rFonts w:ascii="Arial Narrow" w:hAnsi="Arial Narrow"/>
          <w:b/>
          <w:bCs/>
        </w:rPr>
        <w:t>k. De acuerdo con su relación a una disminución de actividades:</w:t>
      </w:r>
    </w:p>
    <w:p w:rsidR="00026EFA" w:rsidRPr="00F87058" w:rsidRDefault="00026EFA" w:rsidP="00026EFA">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evitables: </w:t>
      </w:r>
      <w:r w:rsidRPr="00F87058">
        <w:rPr>
          <w:rFonts w:ascii="Arial Narrow" w:hAnsi="Arial Narrow"/>
        </w:rPr>
        <w:t xml:space="preserve">Son aquellos que se identificables con un producto o departamento de producción, de tal forma que si se elimina el producto o departamento, en donde la materia prima será eliminada en el </w:t>
      </w:r>
      <w:hyperlink r:id="rId79" w:history="1">
        <w:r w:rsidRPr="00F87058">
          <w:rPr>
            <w:rStyle w:val="Hipervnculo"/>
            <w:rFonts w:ascii="Arial Narrow" w:hAnsi="Arial Narrow"/>
            <w:color w:val="auto"/>
            <w:u w:val="none"/>
          </w:rPr>
          <w:t>mercado</w:t>
        </w:r>
      </w:hyperlink>
      <w:r w:rsidRPr="00F87058">
        <w:rPr>
          <w:rFonts w:ascii="Arial Narrow" w:hAnsi="Arial Narrow"/>
        </w:rPr>
        <w:t xml:space="preserve"> en las fabricaciones de </w:t>
      </w:r>
      <w:hyperlink r:id="rId80" w:history="1">
        <w:r w:rsidRPr="00F87058">
          <w:rPr>
            <w:rStyle w:val="Hipervnculo"/>
            <w:rFonts w:ascii="Arial Narrow" w:hAnsi="Arial Narrow"/>
            <w:color w:val="auto"/>
            <w:u w:val="none"/>
          </w:rPr>
          <w:t>bienes</w:t>
        </w:r>
      </w:hyperlink>
      <w:r w:rsidRPr="00F87058">
        <w:rPr>
          <w:rFonts w:ascii="Arial Narrow" w:hAnsi="Arial Narrow"/>
        </w:rPr>
        <w:t>.</w:t>
      </w:r>
    </w:p>
    <w:p w:rsidR="00026EFA" w:rsidRPr="00F87058" w:rsidRDefault="00026EFA" w:rsidP="00026EFA">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inevitables: </w:t>
      </w:r>
      <w:r w:rsidRPr="00F87058">
        <w:rPr>
          <w:rFonts w:ascii="Arial Narrow" w:hAnsi="Arial Narrow"/>
        </w:rPr>
        <w:t>Son aquellos costos que no se suprimen, aunque el departamento o producto sea eliminado de la empresa, en este caso seria el departamento de ensamble, pero el sueldo del supervisor, del gerente de producción, en estos casos no tendrá variaciones</w:t>
      </w:r>
    </w:p>
    <w:p w:rsidR="00026EFA" w:rsidRPr="00F87058" w:rsidRDefault="00026EFA" w:rsidP="00026EFA">
      <w:pPr>
        <w:pStyle w:val="NormalWeb"/>
        <w:shd w:val="clear" w:color="auto" w:fill="FFFFFF"/>
        <w:spacing w:before="0" w:beforeAutospacing="0" w:after="0" w:afterAutospacing="0"/>
        <w:rPr>
          <w:rFonts w:ascii="Arial Narrow" w:hAnsi="Arial Narrow"/>
        </w:rPr>
      </w:pPr>
    </w:p>
    <w:p w:rsidR="00026EFA" w:rsidRDefault="00026EFA" w:rsidP="00026EFA">
      <w:pPr>
        <w:pStyle w:val="NormalWeb"/>
        <w:shd w:val="clear" w:color="auto" w:fill="FFFFFF"/>
        <w:spacing w:before="0" w:beforeAutospacing="0" w:after="0" w:afterAutospacing="0"/>
        <w:rPr>
          <w:rFonts w:ascii="Arial Narrow" w:hAnsi="Arial Narrow" w:cs="Arial"/>
          <w:b/>
        </w:rPr>
      </w:pPr>
    </w:p>
    <w:p w:rsidR="00F87058" w:rsidRPr="00F87058" w:rsidRDefault="00F87058" w:rsidP="008E2A5E">
      <w:pPr>
        <w:pStyle w:val="NormalWeb"/>
        <w:shd w:val="clear" w:color="auto" w:fill="FFFFFF"/>
        <w:spacing w:before="0" w:beforeAutospacing="0" w:after="0" w:afterAutospacing="0"/>
        <w:jc w:val="center"/>
        <w:rPr>
          <w:rFonts w:ascii="Arial Narrow" w:hAnsi="Arial Narrow" w:cs="Arial"/>
          <w:b/>
        </w:rPr>
      </w:pPr>
    </w:p>
    <w:sectPr w:rsidR="00F87058" w:rsidRPr="00F87058" w:rsidSect="00F87058">
      <w:pgSz w:w="12240" w:h="15840" w:code="1"/>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B11"/>
    <w:multiLevelType w:val="multilevel"/>
    <w:tmpl w:val="6C3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87E1F"/>
    <w:multiLevelType w:val="multilevel"/>
    <w:tmpl w:val="89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E5FC3"/>
    <w:multiLevelType w:val="multilevel"/>
    <w:tmpl w:val="056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04370"/>
    <w:multiLevelType w:val="multilevel"/>
    <w:tmpl w:val="CCE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776D0"/>
    <w:multiLevelType w:val="multilevel"/>
    <w:tmpl w:val="C18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E7E31"/>
    <w:multiLevelType w:val="multilevel"/>
    <w:tmpl w:val="D00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92AD9"/>
    <w:multiLevelType w:val="multilevel"/>
    <w:tmpl w:val="EFD8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91052"/>
    <w:multiLevelType w:val="multilevel"/>
    <w:tmpl w:val="9A4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27A2A"/>
    <w:multiLevelType w:val="multilevel"/>
    <w:tmpl w:val="C42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55FF5"/>
    <w:multiLevelType w:val="multilevel"/>
    <w:tmpl w:val="F35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F6037F"/>
    <w:multiLevelType w:val="multilevel"/>
    <w:tmpl w:val="942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2297D"/>
    <w:multiLevelType w:val="multilevel"/>
    <w:tmpl w:val="B2D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06EFD"/>
    <w:multiLevelType w:val="multilevel"/>
    <w:tmpl w:val="6C3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53198"/>
    <w:multiLevelType w:val="multilevel"/>
    <w:tmpl w:val="A91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6464F"/>
    <w:multiLevelType w:val="multilevel"/>
    <w:tmpl w:val="F63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E1B59"/>
    <w:multiLevelType w:val="multilevel"/>
    <w:tmpl w:val="BFB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795D88"/>
    <w:multiLevelType w:val="multilevel"/>
    <w:tmpl w:val="2BB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424D19"/>
    <w:multiLevelType w:val="multilevel"/>
    <w:tmpl w:val="EB6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62F9E"/>
    <w:multiLevelType w:val="multilevel"/>
    <w:tmpl w:val="1EE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316"/>
    <w:multiLevelType w:val="multilevel"/>
    <w:tmpl w:val="4EE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E0905"/>
    <w:multiLevelType w:val="multilevel"/>
    <w:tmpl w:val="7FB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D7773"/>
    <w:multiLevelType w:val="multilevel"/>
    <w:tmpl w:val="8DC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01DCD"/>
    <w:multiLevelType w:val="multilevel"/>
    <w:tmpl w:val="0610CC5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6"/>
  </w:num>
  <w:num w:numId="2">
    <w:abstractNumId w:val="3"/>
  </w:num>
  <w:num w:numId="3">
    <w:abstractNumId w:val="1"/>
  </w:num>
  <w:num w:numId="4">
    <w:abstractNumId w:val="20"/>
  </w:num>
  <w:num w:numId="5">
    <w:abstractNumId w:val="5"/>
  </w:num>
  <w:num w:numId="6">
    <w:abstractNumId w:val="10"/>
  </w:num>
  <w:num w:numId="7">
    <w:abstractNumId w:val="6"/>
  </w:num>
  <w:num w:numId="8">
    <w:abstractNumId w:val="21"/>
  </w:num>
  <w:num w:numId="9">
    <w:abstractNumId w:val="7"/>
  </w:num>
  <w:num w:numId="10">
    <w:abstractNumId w:val="14"/>
  </w:num>
  <w:num w:numId="11">
    <w:abstractNumId w:val="11"/>
  </w:num>
  <w:num w:numId="12">
    <w:abstractNumId w:val="9"/>
  </w:num>
  <w:num w:numId="13">
    <w:abstractNumId w:val="17"/>
  </w:num>
  <w:num w:numId="14">
    <w:abstractNumId w:val="13"/>
  </w:num>
  <w:num w:numId="15">
    <w:abstractNumId w:val="4"/>
  </w:num>
  <w:num w:numId="16">
    <w:abstractNumId w:val="22"/>
  </w:num>
  <w:num w:numId="17">
    <w:abstractNumId w:val="19"/>
  </w:num>
  <w:num w:numId="18">
    <w:abstractNumId w:val="18"/>
  </w:num>
  <w:num w:numId="19">
    <w:abstractNumId w:val="12"/>
  </w:num>
  <w:num w:numId="20">
    <w:abstractNumId w:val="8"/>
  </w:num>
  <w:num w:numId="21">
    <w:abstractNumId w:val="2"/>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74837"/>
    <w:rsid w:val="00023043"/>
    <w:rsid w:val="00026EFA"/>
    <w:rsid w:val="000B237B"/>
    <w:rsid w:val="004D498D"/>
    <w:rsid w:val="006A3760"/>
    <w:rsid w:val="00741ABB"/>
    <w:rsid w:val="00816CA2"/>
    <w:rsid w:val="008B744B"/>
    <w:rsid w:val="008E2A5E"/>
    <w:rsid w:val="00A17721"/>
    <w:rsid w:val="00A74837"/>
    <w:rsid w:val="00AA4DC8"/>
    <w:rsid w:val="00B040EE"/>
    <w:rsid w:val="00B43C46"/>
    <w:rsid w:val="00C216F3"/>
    <w:rsid w:val="00CA21B8"/>
    <w:rsid w:val="00D50904"/>
    <w:rsid w:val="00D72033"/>
    <w:rsid w:val="00E10B82"/>
    <w:rsid w:val="00E157AA"/>
    <w:rsid w:val="00EB7C6E"/>
    <w:rsid w:val="00F43787"/>
    <w:rsid w:val="00F87058"/>
    <w:rsid w:val="00FC3D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46"/>
  </w:style>
  <w:style w:type="paragraph" w:styleId="Ttulo1">
    <w:name w:val="heading 1"/>
    <w:basedOn w:val="Normal"/>
    <w:next w:val="Normal"/>
    <w:link w:val="Ttulo1Car"/>
    <w:uiPriority w:val="9"/>
    <w:qFormat/>
    <w:rsid w:val="00E15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74837"/>
    <w:pPr>
      <w:spacing w:before="100" w:beforeAutospacing="1" w:after="100" w:afterAutospacing="1" w:line="240" w:lineRule="auto"/>
      <w:outlineLvl w:val="1"/>
    </w:pPr>
    <w:rPr>
      <w:rFonts w:ascii="Arial" w:eastAsia="Times New Roman" w:hAnsi="Arial" w:cs="Arial"/>
      <w:b/>
      <w:bCs/>
      <w:color w:val="004080"/>
      <w:sz w:val="28"/>
      <w:szCs w:val="28"/>
      <w:lang w:eastAsia="es-ES"/>
    </w:rPr>
  </w:style>
  <w:style w:type="paragraph" w:styleId="Ttulo3">
    <w:name w:val="heading 3"/>
    <w:basedOn w:val="Normal"/>
    <w:next w:val="Normal"/>
    <w:link w:val="Ttulo3Car"/>
    <w:uiPriority w:val="9"/>
    <w:semiHidden/>
    <w:unhideWhenUsed/>
    <w:qFormat/>
    <w:rsid w:val="00E157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4837"/>
    <w:rPr>
      <w:rFonts w:ascii="Arial" w:eastAsia="Times New Roman" w:hAnsi="Arial" w:cs="Arial"/>
      <w:b/>
      <w:bCs/>
      <w:color w:val="004080"/>
      <w:sz w:val="28"/>
      <w:szCs w:val="28"/>
      <w:lang w:eastAsia="es-ES"/>
    </w:rPr>
  </w:style>
  <w:style w:type="paragraph" w:styleId="NormalWeb">
    <w:name w:val="Normal (Web)"/>
    <w:basedOn w:val="Normal"/>
    <w:uiPriority w:val="99"/>
    <w:unhideWhenUsed/>
    <w:rsid w:val="00A748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74837"/>
    <w:rPr>
      <w:color w:val="0000FF"/>
      <w:u w:val="single"/>
    </w:rPr>
  </w:style>
  <w:style w:type="paragraph" w:styleId="Textodeglobo">
    <w:name w:val="Balloon Text"/>
    <w:basedOn w:val="Normal"/>
    <w:link w:val="TextodegloboCar"/>
    <w:uiPriority w:val="99"/>
    <w:semiHidden/>
    <w:unhideWhenUsed/>
    <w:rsid w:val="00A74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837"/>
    <w:rPr>
      <w:rFonts w:ascii="Tahoma" w:hAnsi="Tahoma" w:cs="Tahoma"/>
      <w:sz w:val="16"/>
      <w:szCs w:val="16"/>
    </w:rPr>
  </w:style>
  <w:style w:type="character" w:styleId="nfasis">
    <w:name w:val="Emphasis"/>
    <w:basedOn w:val="Fuentedeprrafopredeter"/>
    <w:uiPriority w:val="20"/>
    <w:qFormat/>
    <w:rsid w:val="00A74837"/>
    <w:rPr>
      <w:i/>
      <w:iCs/>
    </w:rPr>
  </w:style>
  <w:style w:type="character" w:customStyle="1" w:styleId="Ttulo1Car">
    <w:name w:val="Título 1 Car"/>
    <w:basedOn w:val="Fuentedeprrafopredeter"/>
    <w:link w:val="Ttulo1"/>
    <w:uiPriority w:val="9"/>
    <w:rsid w:val="00E157A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157A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69944">
      <w:bodyDiv w:val="1"/>
      <w:marLeft w:val="0"/>
      <w:marRight w:val="0"/>
      <w:marTop w:val="510"/>
      <w:marBottom w:val="0"/>
      <w:divBdr>
        <w:top w:val="none" w:sz="0" w:space="0" w:color="auto"/>
        <w:left w:val="none" w:sz="0" w:space="0" w:color="auto"/>
        <w:bottom w:val="none" w:sz="0" w:space="0" w:color="auto"/>
        <w:right w:val="none" w:sz="0" w:space="0" w:color="auto"/>
      </w:divBdr>
      <w:divsChild>
        <w:div w:id="1422869519">
          <w:marLeft w:val="0"/>
          <w:marRight w:val="0"/>
          <w:marTop w:val="0"/>
          <w:marBottom w:val="0"/>
          <w:divBdr>
            <w:top w:val="none" w:sz="0" w:space="0" w:color="auto"/>
            <w:left w:val="none" w:sz="0" w:space="0" w:color="auto"/>
            <w:bottom w:val="none" w:sz="0" w:space="0" w:color="auto"/>
            <w:right w:val="none" w:sz="0" w:space="0" w:color="auto"/>
          </w:divBdr>
        </w:div>
      </w:divsChild>
    </w:div>
    <w:div w:id="452213310">
      <w:bodyDiv w:val="1"/>
      <w:marLeft w:val="0"/>
      <w:marRight w:val="0"/>
      <w:marTop w:val="0"/>
      <w:marBottom w:val="0"/>
      <w:divBdr>
        <w:top w:val="none" w:sz="0" w:space="0" w:color="auto"/>
        <w:left w:val="none" w:sz="0" w:space="0" w:color="auto"/>
        <w:bottom w:val="none" w:sz="0" w:space="0" w:color="auto"/>
        <w:right w:val="none" w:sz="0" w:space="0" w:color="auto"/>
      </w:divBdr>
      <w:divsChild>
        <w:div w:id="1123310435">
          <w:marLeft w:val="0"/>
          <w:marRight w:val="0"/>
          <w:marTop w:val="0"/>
          <w:marBottom w:val="0"/>
          <w:divBdr>
            <w:top w:val="none" w:sz="0" w:space="0" w:color="auto"/>
            <w:left w:val="none" w:sz="0" w:space="0" w:color="auto"/>
            <w:bottom w:val="none" w:sz="0" w:space="0" w:color="auto"/>
            <w:right w:val="none" w:sz="0" w:space="0" w:color="auto"/>
          </w:divBdr>
          <w:divsChild>
            <w:div w:id="1347443807">
              <w:marLeft w:val="0"/>
              <w:marRight w:val="0"/>
              <w:marTop w:val="0"/>
              <w:marBottom w:val="0"/>
              <w:divBdr>
                <w:top w:val="none" w:sz="0" w:space="0" w:color="auto"/>
                <w:left w:val="none" w:sz="0" w:space="0" w:color="auto"/>
                <w:bottom w:val="none" w:sz="0" w:space="0" w:color="auto"/>
                <w:right w:val="none" w:sz="0" w:space="0" w:color="auto"/>
              </w:divBdr>
              <w:divsChild>
                <w:div w:id="2026784084">
                  <w:marLeft w:val="0"/>
                  <w:marRight w:val="0"/>
                  <w:marTop w:val="0"/>
                  <w:marBottom w:val="0"/>
                  <w:divBdr>
                    <w:top w:val="none" w:sz="0" w:space="0" w:color="auto"/>
                    <w:left w:val="none" w:sz="0" w:space="0" w:color="auto"/>
                    <w:bottom w:val="none" w:sz="0" w:space="0" w:color="auto"/>
                    <w:right w:val="none" w:sz="0" w:space="0" w:color="auto"/>
                  </w:divBdr>
                  <w:divsChild>
                    <w:div w:id="244195492">
                      <w:blockQuote w:val="1"/>
                      <w:marLeft w:val="720"/>
                      <w:marRight w:val="0"/>
                      <w:marTop w:val="100"/>
                      <w:marBottom w:val="100"/>
                      <w:divBdr>
                        <w:top w:val="none" w:sz="0" w:space="0" w:color="auto"/>
                        <w:left w:val="none" w:sz="0" w:space="0" w:color="auto"/>
                        <w:bottom w:val="none" w:sz="0" w:space="0" w:color="auto"/>
                        <w:right w:val="none" w:sz="0" w:space="0" w:color="auto"/>
                      </w:divBdr>
                    </w:div>
                    <w:div w:id="1193764294">
                      <w:blockQuote w:val="1"/>
                      <w:marLeft w:val="720"/>
                      <w:marRight w:val="0"/>
                      <w:marTop w:val="100"/>
                      <w:marBottom w:val="100"/>
                      <w:divBdr>
                        <w:top w:val="none" w:sz="0" w:space="0" w:color="auto"/>
                        <w:left w:val="none" w:sz="0" w:space="0" w:color="auto"/>
                        <w:bottom w:val="none" w:sz="0" w:space="0" w:color="auto"/>
                        <w:right w:val="none" w:sz="0" w:space="0" w:color="auto"/>
                      </w:divBdr>
                    </w:div>
                    <w:div w:id="2021396844">
                      <w:blockQuote w:val="1"/>
                      <w:marLeft w:val="720"/>
                      <w:marRight w:val="0"/>
                      <w:marTop w:val="100"/>
                      <w:marBottom w:val="100"/>
                      <w:divBdr>
                        <w:top w:val="none" w:sz="0" w:space="0" w:color="auto"/>
                        <w:left w:val="none" w:sz="0" w:space="0" w:color="auto"/>
                        <w:bottom w:val="none" w:sz="0" w:space="0" w:color="auto"/>
                        <w:right w:val="none" w:sz="0" w:space="0" w:color="auto"/>
                      </w:divBdr>
                    </w:div>
                    <w:div w:id="2024088182">
                      <w:blockQuote w:val="1"/>
                      <w:marLeft w:val="720"/>
                      <w:marRight w:val="0"/>
                      <w:marTop w:val="100"/>
                      <w:marBottom w:val="100"/>
                      <w:divBdr>
                        <w:top w:val="none" w:sz="0" w:space="0" w:color="auto"/>
                        <w:left w:val="none" w:sz="0" w:space="0" w:color="auto"/>
                        <w:bottom w:val="none" w:sz="0" w:space="0" w:color="auto"/>
                        <w:right w:val="none" w:sz="0" w:space="0" w:color="auto"/>
                      </w:divBdr>
                    </w:div>
                    <w:div w:id="320041192">
                      <w:blockQuote w:val="1"/>
                      <w:marLeft w:val="720"/>
                      <w:marRight w:val="0"/>
                      <w:marTop w:val="100"/>
                      <w:marBottom w:val="100"/>
                      <w:divBdr>
                        <w:top w:val="none" w:sz="0" w:space="0" w:color="auto"/>
                        <w:left w:val="none" w:sz="0" w:space="0" w:color="auto"/>
                        <w:bottom w:val="none" w:sz="0" w:space="0" w:color="auto"/>
                        <w:right w:val="none" w:sz="0" w:space="0" w:color="auto"/>
                      </w:divBdr>
                    </w:div>
                    <w:div w:id="654259691">
                      <w:blockQuote w:val="1"/>
                      <w:marLeft w:val="720"/>
                      <w:marRight w:val="0"/>
                      <w:marTop w:val="100"/>
                      <w:marBottom w:val="100"/>
                      <w:divBdr>
                        <w:top w:val="none" w:sz="0" w:space="0" w:color="auto"/>
                        <w:left w:val="none" w:sz="0" w:space="0" w:color="auto"/>
                        <w:bottom w:val="none" w:sz="0" w:space="0" w:color="auto"/>
                        <w:right w:val="none" w:sz="0" w:space="0" w:color="auto"/>
                      </w:divBdr>
                    </w:div>
                    <w:div w:id="186480210">
                      <w:blockQuote w:val="1"/>
                      <w:marLeft w:val="720"/>
                      <w:marRight w:val="0"/>
                      <w:marTop w:val="100"/>
                      <w:marBottom w:val="100"/>
                      <w:divBdr>
                        <w:top w:val="none" w:sz="0" w:space="0" w:color="auto"/>
                        <w:left w:val="none" w:sz="0" w:space="0" w:color="auto"/>
                        <w:bottom w:val="none" w:sz="0" w:space="0" w:color="auto"/>
                        <w:right w:val="none" w:sz="0" w:space="0" w:color="auto"/>
                      </w:divBdr>
                    </w:div>
                    <w:div w:id="12501949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4074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0110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68676">
      <w:bodyDiv w:val="1"/>
      <w:marLeft w:val="0"/>
      <w:marRight w:val="0"/>
      <w:marTop w:val="510"/>
      <w:marBottom w:val="0"/>
      <w:divBdr>
        <w:top w:val="none" w:sz="0" w:space="0" w:color="auto"/>
        <w:left w:val="none" w:sz="0" w:space="0" w:color="auto"/>
        <w:bottom w:val="none" w:sz="0" w:space="0" w:color="auto"/>
        <w:right w:val="none" w:sz="0" w:space="0" w:color="auto"/>
      </w:divBdr>
      <w:divsChild>
        <w:div w:id="2090272189">
          <w:marLeft w:val="0"/>
          <w:marRight w:val="0"/>
          <w:marTop w:val="0"/>
          <w:marBottom w:val="0"/>
          <w:divBdr>
            <w:top w:val="none" w:sz="0" w:space="0" w:color="auto"/>
            <w:left w:val="none" w:sz="0" w:space="0" w:color="auto"/>
            <w:bottom w:val="none" w:sz="0" w:space="0" w:color="auto"/>
            <w:right w:val="none" w:sz="0" w:space="0" w:color="auto"/>
          </w:divBdr>
        </w:div>
      </w:divsChild>
    </w:div>
    <w:div w:id="943342910">
      <w:bodyDiv w:val="1"/>
      <w:marLeft w:val="5"/>
      <w:marRight w:val="15"/>
      <w:marTop w:val="0"/>
      <w:marBottom w:val="0"/>
      <w:divBdr>
        <w:top w:val="none" w:sz="0" w:space="0" w:color="auto"/>
        <w:left w:val="none" w:sz="0" w:space="0" w:color="auto"/>
        <w:bottom w:val="none" w:sz="0" w:space="0" w:color="auto"/>
        <w:right w:val="none" w:sz="0" w:space="0" w:color="auto"/>
      </w:divBdr>
    </w:div>
    <w:div w:id="1591429736">
      <w:bodyDiv w:val="1"/>
      <w:marLeft w:val="0"/>
      <w:marRight w:val="0"/>
      <w:marTop w:val="0"/>
      <w:marBottom w:val="0"/>
      <w:divBdr>
        <w:top w:val="none" w:sz="0" w:space="0" w:color="auto"/>
        <w:left w:val="none" w:sz="0" w:space="0" w:color="auto"/>
        <w:bottom w:val="none" w:sz="0" w:space="0" w:color="auto"/>
        <w:right w:val="none" w:sz="0" w:space="0" w:color="auto"/>
      </w:divBdr>
      <w:divsChild>
        <w:div w:id="1381631192">
          <w:marLeft w:val="0"/>
          <w:marRight w:val="0"/>
          <w:marTop w:val="0"/>
          <w:marBottom w:val="0"/>
          <w:divBdr>
            <w:top w:val="none" w:sz="0" w:space="0" w:color="auto"/>
            <w:left w:val="none" w:sz="0" w:space="0" w:color="auto"/>
            <w:bottom w:val="none" w:sz="0" w:space="0" w:color="auto"/>
            <w:right w:val="none" w:sz="0" w:space="0" w:color="auto"/>
          </w:divBdr>
        </w:div>
      </w:divsChild>
    </w:div>
    <w:div w:id="1934850473">
      <w:bodyDiv w:val="1"/>
      <w:marLeft w:val="0"/>
      <w:marRight w:val="0"/>
      <w:marTop w:val="510"/>
      <w:marBottom w:val="0"/>
      <w:divBdr>
        <w:top w:val="none" w:sz="0" w:space="0" w:color="auto"/>
        <w:left w:val="none" w:sz="0" w:space="0" w:color="auto"/>
        <w:bottom w:val="none" w:sz="0" w:space="0" w:color="auto"/>
        <w:right w:val="none" w:sz="0" w:space="0" w:color="auto"/>
      </w:divBdr>
      <w:divsChild>
        <w:div w:id="98993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administ-procesos/administ-procesos.shtml" TargetMode="External"/><Relationship Id="rId18" Type="http://schemas.openxmlformats.org/officeDocument/2006/relationships/hyperlink" Target="http://www.monografias.com/trabajos7/mafu/mafu.shtml" TargetMode="External"/><Relationship Id="rId26" Type="http://schemas.openxmlformats.org/officeDocument/2006/relationships/hyperlink" Target="http://www.monografias.com/trabajos12/elproduc/elproduc.shtml" TargetMode="External"/><Relationship Id="rId39" Type="http://schemas.openxmlformats.org/officeDocument/2006/relationships/hyperlink" Target="http://www.monografias.com/trabajos12/guiainf/guiainf.shtml" TargetMode="External"/><Relationship Id="rId21" Type="http://schemas.openxmlformats.org/officeDocument/2006/relationships/hyperlink" Target="http://www.monografias.com/trabajos14/costosbanc/costosbanc.shtml" TargetMode="External"/><Relationship Id="rId34" Type="http://schemas.openxmlformats.org/officeDocument/2006/relationships/hyperlink" Target="http://www.monografias.com/trabajos5/volfi/volfi.shtml" TargetMode="External"/><Relationship Id="rId42" Type="http://schemas.openxmlformats.org/officeDocument/2006/relationships/hyperlink" Target="http://www.monografias.com/trabajos14/problemadelagua/problemadelagua.shtml" TargetMode="External"/><Relationship Id="rId47" Type="http://schemas.openxmlformats.org/officeDocument/2006/relationships/hyperlink" Target="http://www.monografias.com/trabajos3/presupuestos/presupuestos.shtml" TargetMode="External"/><Relationship Id="rId50" Type="http://schemas.openxmlformats.org/officeDocument/2006/relationships/hyperlink" Target="http://www.monografias.com/trabajos6/diop/diop.shtml" TargetMode="External"/><Relationship Id="rId55" Type="http://schemas.openxmlformats.org/officeDocument/2006/relationships/hyperlink" Target="http://www.monografias.com/trabajos15/financiamiento/financiamiento.shtml" TargetMode="External"/><Relationship Id="rId63" Type="http://schemas.openxmlformats.org/officeDocument/2006/relationships/hyperlink" Target="http://www.monografias.com/trabajos33/responsabilidad/responsabilidad.shtml" TargetMode="External"/><Relationship Id="rId68" Type="http://schemas.openxmlformats.org/officeDocument/2006/relationships/hyperlink" Target="http://www.monografias.com/trabajos34/empresario/empresario.shtml" TargetMode="External"/><Relationship Id="rId76" Type="http://schemas.openxmlformats.org/officeDocument/2006/relationships/hyperlink" Target="http://www.monografias.com/trabajos2/mercambiario/mercambiario.shtml" TargetMode="External"/><Relationship Id="rId7" Type="http://schemas.openxmlformats.org/officeDocument/2006/relationships/hyperlink" Target="http://www.monografias.com/trabajos15/transformacion-madera/transformacion-madera.shtml" TargetMode="External"/><Relationship Id="rId71" Type="http://schemas.openxmlformats.org/officeDocument/2006/relationships/hyperlink" Target="http://www.monografias.com/trabajos15/la-estadistica/la-estadistica.shtml" TargetMode="External"/><Relationship Id="rId2" Type="http://schemas.openxmlformats.org/officeDocument/2006/relationships/styles" Target="styles.xml"/><Relationship Id="rId16" Type="http://schemas.openxmlformats.org/officeDocument/2006/relationships/hyperlink" Target="http://www.monografias.com/trabajos12/decis/decis.shtml" TargetMode="External"/><Relationship Id="rId29" Type="http://schemas.openxmlformats.org/officeDocument/2006/relationships/hyperlink" Target="http://www.monografias.com/trabajos13/mepla/mepla.shtml" TargetMode="External"/><Relationship Id="rId11" Type="http://schemas.openxmlformats.org/officeDocument/2006/relationships/hyperlink" Target="http://www.monografias.com/trabajos7/sisinf/sisinf.shtml" TargetMode="External"/><Relationship Id="rId24" Type="http://schemas.openxmlformats.org/officeDocument/2006/relationships/hyperlink" Target="http://www.monografias.com/trabajos7/coad/coad.shtml" TargetMode="External"/><Relationship Id="rId32" Type="http://schemas.openxmlformats.org/officeDocument/2006/relationships/hyperlink" Target="http://www.monografias.com/trabajos36/administracion-y-gerencia/administracion-y-gerencia.shtml" TargetMode="External"/><Relationship Id="rId37" Type="http://schemas.openxmlformats.org/officeDocument/2006/relationships/hyperlink" Target="http://www.monografias.com/trabajos3/gerenylider/gerenylider.shtml" TargetMode="External"/><Relationship Id="rId40" Type="http://schemas.openxmlformats.org/officeDocument/2006/relationships/hyperlink" Target="http://www.monografias.com/trabajos12/evintven/evintven.shtml" TargetMode="External"/><Relationship Id="rId45" Type="http://schemas.openxmlformats.org/officeDocument/2006/relationships/hyperlink" Target="http://www.monografias.com/trabajos901/evolucion-historica-concepciones-tiempo/evolucion-historica-concepciones-tiempo.shtml" TargetMode="External"/><Relationship Id="rId53" Type="http://schemas.openxmlformats.org/officeDocument/2006/relationships/hyperlink" Target="http://www.monografias.com/trabajos10/rega/rega.shtml" TargetMode="External"/><Relationship Id="rId58" Type="http://schemas.openxmlformats.org/officeDocument/2006/relationships/hyperlink" Target="http://www.monografias.com/trabajos12/elorigest/elorigest.shtml" TargetMode="External"/><Relationship Id="rId66" Type="http://schemas.openxmlformats.org/officeDocument/2006/relationships/hyperlink" Target="http://www.monografias.com/trabajos/ofertaydemanda/ofertaydemanda.shtml" TargetMode="External"/><Relationship Id="rId74" Type="http://schemas.openxmlformats.org/officeDocument/2006/relationships/hyperlink" Target="http://www.monografias.com/trabajos16/contabilidad-mercantil/contabilidad-mercantil.shtml" TargetMode="External"/><Relationship Id="rId79" Type="http://schemas.openxmlformats.org/officeDocument/2006/relationships/hyperlink" Target="http://www.monografias.com/trabajos13/mercado/mercado.shtml" TargetMode="External"/><Relationship Id="rId5" Type="http://schemas.openxmlformats.org/officeDocument/2006/relationships/hyperlink" Target="http://www.monografias.com/trabajos6/juti/juti.shtml" TargetMode="External"/><Relationship Id="rId61" Type="http://schemas.openxmlformats.org/officeDocument/2006/relationships/hyperlink" Target="http://www.monografias.com/trabajos7/perde/perde.shtml" TargetMode="External"/><Relationship Id="rId82" Type="http://schemas.openxmlformats.org/officeDocument/2006/relationships/theme" Target="theme/theme1.xml"/><Relationship Id="rId10" Type="http://schemas.openxmlformats.org/officeDocument/2006/relationships/hyperlink" Target="http://www.monografias.com/trabajos4/costos/costos.shtml" TargetMode="External"/><Relationship Id="rId19" Type="http://schemas.openxmlformats.org/officeDocument/2006/relationships/hyperlink" Target="http://www.monografias.com/trabajos16/estrategia-produccion/estrategia-produccion.shtml" TargetMode="External"/><Relationship Id="rId31" Type="http://schemas.openxmlformats.org/officeDocument/2006/relationships/hyperlink" Target="http://www.monografias.com/trabajos5/comco/comco.shtml" TargetMode="External"/><Relationship Id="rId44" Type="http://schemas.openxmlformats.org/officeDocument/2006/relationships/hyperlink" Target="http://www.monografias.com/trabajos34/el-trabajo/el-trabajo.shtml" TargetMode="External"/><Relationship Id="rId52" Type="http://schemas.openxmlformats.org/officeDocument/2006/relationships/hyperlink" Target="http://www.monografias.com/trabajos12/elorigest/elorigest.shtml" TargetMode="External"/><Relationship Id="rId60" Type="http://schemas.openxmlformats.org/officeDocument/2006/relationships/hyperlink" Target="http://www.monografias.com/trabajos4/derpub/derpub.shtml" TargetMode="External"/><Relationship Id="rId65" Type="http://schemas.openxmlformats.org/officeDocument/2006/relationships/hyperlink" Target="http://www.monografias.com/trabajos12/cofas/cofas.shtml" TargetMode="External"/><Relationship Id="rId73" Type="http://schemas.openxmlformats.org/officeDocument/2006/relationships/hyperlink" Target="http://www.monografias.com/Administracion_y_Finanzas/Contabilidad/" TargetMode="External"/><Relationship Id="rId78" Type="http://schemas.openxmlformats.org/officeDocument/2006/relationships/hyperlink" Target="http://www.monografias.com/trabajos11/empre/empre.shtm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6/industria-ingenieria/industria-ingenieria.shtml" TargetMode="External"/><Relationship Id="rId14" Type="http://schemas.openxmlformats.org/officeDocument/2006/relationships/hyperlink" Target="http://www.monografias.com/trabajos3/gerenylider/gerenylider.shtml" TargetMode="External"/><Relationship Id="rId22" Type="http://schemas.openxmlformats.org/officeDocument/2006/relationships/hyperlink" Target="http://www.monografias.com/trabajos12/elproduc/elproduc.shtml" TargetMode="External"/><Relationship Id="rId27" Type="http://schemas.openxmlformats.org/officeDocument/2006/relationships/hyperlink" Target="http://www.monografias.com/trabajos12/curclin/curclin.shtml" TargetMode="External"/><Relationship Id="rId30" Type="http://schemas.openxmlformats.org/officeDocument/2006/relationships/hyperlink" Target="http://www.monografias.com/trabajos11/empre/empre.shtml" TargetMode="External"/><Relationship Id="rId35" Type="http://schemas.openxmlformats.org/officeDocument/2006/relationships/hyperlink" Target="http://www.monografias.com/trabajos54/produccion-sistema-economico/produccion-sistema-economico.shtml" TargetMode="External"/><Relationship Id="rId43" Type="http://schemas.openxmlformats.org/officeDocument/2006/relationships/hyperlink" Target="http://www.monografias.com/Fisica/index.shtml" TargetMode="External"/><Relationship Id="rId48" Type="http://schemas.openxmlformats.org/officeDocument/2006/relationships/hyperlink" Target="http://www.monografias.com/trabajos30/costos-estandar/costos-estandar.shtml" TargetMode="External"/><Relationship Id="rId56" Type="http://schemas.openxmlformats.org/officeDocument/2006/relationships/hyperlink" Target="http://www.monografias.com/trabajos11/conin/conin.shtml" TargetMode="External"/><Relationship Id="rId64" Type="http://schemas.openxmlformats.org/officeDocument/2006/relationships/hyperlink" Target="http://www.monografias.com/trabajos11/teosis/teosis.shtml" TargetMode="External"/><Relationship Id="rId69" Type="http://schemas.openxmlformats.org/officeDocument/2006/relationships/hyperlink" Target="http://www.monografias.com/trabajos7/tain/tain.shtml" TargetMode="External"/><Relationship Id="rId77" Type="http://schemas.openxmlformats.org/officeDocument/2006/relationships/hyperlink" Target="http://www.monografias.com/trabajos29/costo-produccion/costo-produccion.shtml" TargetMode="External"/><Relationship Id="rId8" Type="http://schemas.openxmlformats.org/officeDocument/2006/relationships/hyperlink" Target="http://www.monografias.com/trabajos6/auti/auti.shtml" TargetMode="External"/><Relationship Id="rId51" Type="http://schemas.openxmlformats.org/officeDocument/2006/relationships/hyperlink" Target="http://www.monografias.com/Administracion_y_Finanzas/index.shtml" TargetMode="External"/><Relationship Id="rId72" Type="http://schemas.openxmlformats.org/officeDocument/2006/relationships/hyperlink" Target="http://www.monografias.com/trabajos35/categoria-accion/categoria-accion.shtml" TargetMode="External"/><Relationship Id="rId80" Type="http://schemas.openxmlformats.org/officeDocument/2006/relationships/hyperlink" Target="http://www.monografias.com/trabajos16/configuraciones-productivas/configuraciones-productivas.shtml" TargetMode="External"/><Relationship Id="rId3" Type="http://schemas.openxmlformats.org/officeDocument/2006/relationships/settings" Target="settings.xml"/><Relationship Id="rId12" Type="http://schemas.openxmlformats.org/officeDocument/2006/relationships/hyperlink" Target="http://www.monografias.com/Administracion_y_Finanzas/index.shtml" TargetMode="External"/><Relationship Id="rId17" Type="http://schemas.openxmlformats.org/officeDocument/2006/relationships/hyperlink" Target="http://www.monografias.com/trabajos7/mafu/mafu.shtml" TargetMode="External"/><Relationship Id="rId25" Type="http://schemas.openxmlformats.org/officeDocument/2006/relationships/hyperlink" Target="http://www.monografias.com/trabajos14/propiedadmateriales/propiedadmateriales.shtml" TargetMode="External"/><Relationship Id="rId33" Type="http://schemas.openxmlformats.org/officeDocument/2006/relationships/hyperlink" Target="http://www.monografias.com/trabajos16/comportamiento-humano/comportamiento-humano.shtml" TargetMode="External"/><Relationship Id="rId38" Type="http://schemas.openxmlformats.org/officeDocument/2006/relationships/hyperlink" Target="http://www.monografias.com/trabajos11/salartp/salartp.shtml" TargetMode="External"/><Relationship Id="rId46" Type="http://schemas.openxmlformats.org/officeDocument/2006/relationships/hyperlink" Target="http://www.monografias.com/trabajos15/estadistica/estadistica.shtml" TargetMode="External"/><Relationship Id="rId59" Type="http://schemas.openxmlformats.org/officeDocument/2006/relationships/hyperlink" Target="http://www.monografias.com/trabajos7/doin/doin.shtml" TargetMode="External"/><Relationship Id="rId67" Type="http://schemas.openxmlformats.org/officeDocument/2006/relationships/hyperlink" Target="http://www.monografias.com/trabajos14/nuevmicro/nuevmicro.shtml" TargetMode="External"/><Relationship Id="rId20" Type="http://schemas.openxmlformats.org/officeDocument/2006/relationships/hyperlink" Target="http://www.monografias.com/trabajos14/administ-procesos/administ-procesos.shtml" TargetMode="External"/><Relationship Id="rId41" Type="http://schemas.openxmlformats.org/officeDocument/2006/relationships/hyperlink" Target="http://www.monografias.com/trabajos31/servicios-publicos/servicios-publicos.shtml" TargetMode="External"/><Relationship Id="rId54" Type="http://schemas.openxmlformats.org/officeDocument/2006/relationships/hyperlink" Target="http://www.monografias.com/trabajos7/cofi/cofi.shtml" TargetMode="External"/><Relationship Id="rId62" Type="http://schemas.openxmlformats.org/officeDocument/2006/relationships/hyperlink" Target="http://www.monografias.com/trabajos2/rhempresa/rhempresa.shtml" TargetMode="External"/><Relationship Id="rId70" Type="http://schemas.openxmlformats.org/officeDocument/2006/relationships/hyperlink" Target="http://www.monografias.com/trabajos14/patrimonio/patrimonio.shtml" TargetMode="External"/><Relationship Id="rId75" Type="http://schemas.openxmlformats.org/officeDocument/2006/relationships/hyperlink" Target="http://www.monografias.com/trabajos5/cuentas/cuentas.shtml" TargetMode="External"/><Relationship Id="rId1" Type="http://schemas.openxmlformats.org/officeDocument/2006/relationships/numbering" Target="numbering.xml"/><Relationship Id="rId6" Type="http://schemas.openxmlformats.org/officeDocument/2006/relationships/hyperlink" Target="http://www.monografias.com/trabajos36/curtido-de-cuero/curtido-de-cuero.shtml" TargetMode="External"/><Relationship Id="rId15" Type="http://schemas.openxmlformats.org/officeDocument/2006/relationships/hyperlink" Target="http://www.monografias.com/trabajos11/contrest/contrest.shtml" TargetMode="External"/><Relationship Id="rId23" Type="http://schemas.openxmlformats.org/officeDocument/2006/relationships/hyperlink" Target="http://www.monografias.com/trabajos10/lamateri/lamateri.shtml" TargetMode="External"/><Relationship Id="rId28" Type="http://schemas.openxmlformats.org/officeDocument/2006/relationships/hyperlink" Target="http://www.monografias.com/trabajos11/travent/travent.shtml" TargetMode="External"/><Relationship Id="rId36" Type="http://schemas.openxmlformats.org/officeDocument/2006/relationships/hyperlink" Target="http://www.monografias.com/trabajos15/depreciacion-fiscal/depreciacion-fiscal.shtml" TargetMode="External"/><Relationship Id="rId49" Type="http://schemas.openxmlformats.org/officeDocument/2006/relationships/hyperlink" Target="http://www.monografias.com/trabajos14/verific-servicios/verific-servicios.shtml" TargetMode="External"/><Relationship Id="rId57" Type="http://schemas.openxmlformats.org/officeDocument/2006/relationships/hyperlink" Target="http://www.monografias.com/trabajos11/conin/coni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2758</Words>
  <Characters>15171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Empresa Ferroviaria Andina S.A.</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Oviedo</dc:creator>
  <cp:keywords/>
  <dc:description/>
  <cp:lastModifiedBy>Hugo Oviedo</cp:lastModifiedBy>
  <cp:revision>2</cp:revision>
  <cp:lastPrinted>2013-11-26T13:13:00Z</cp:lastPrinted>
  <dcterms:created xsi:type="dcterms:W3CDTF">2014-11-11T14:34:00Z</dcterms:created>
  <dcterms:modified xsi:type="dcterms:W3CDTF">2014-11-11T14:34:00Z</dcterms:modified>
</cp:coreProperties>
</file>