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69" w:rsidRDefault="003B0469">
      <w:pPr>
        <w:spacing w:before="100" w:beforeAutospacing="1" w:after="100" w:afterAutospacing="1" w:line="240" w:lineRule="auto"/>
        <w:jc w:val="center"/>
        <w:outlineLvl w:val="0"/>
        <w:rPr>
          <w:rFonts w:ascii="Arial Narrow" w:hAnsi="Arial Narrow" w:cs="Arial Narrow"/>
          <w:b/>
          <w:bCs/>
          <w:color w:val="003399"/>
          <w:kern w:val="36"/>
          <w:sz w:val="20"/>
          <w:szCs w:val="20"/>
          <w:lang w:eastAsia="es-BO"/>
        </w:rPr>
      </w:pPr>
      <w:r>
        <w:rPr>
          <w:rFonts w:ascii="Arial Narrow" w:hAnsi="Arial Narrow" w:cs="Arial Narrow"/>
          <w:b/>
          <w:bCs/>
          <w:color w:val="003399"/>
          <w:kern w:val="36"/>
          <w:sz w:val="20"/>
          <w:szCs w:val="20"/>
          <w:lang w:eastAsia="es-BO"/>
        </w:rPr>
        <w:t>LECCION 9</w:t>
      </w:r>
    </w:p>
    <w:p w:rsidR="003B0469" w:rsidRDefault="003B0469">
      <w:pPr>
        <w:spacing w:before="100" w:beforeAutospacing="1" w:after="100" w:afterAutospacing="1" w:line="240" w:lineRule="auto"/>
        <w:jc w:val="center"/>
        <w:outlineLvl w:val="0"/>
        <w:rPr>
          <w:rFonts w:ascii="Arial Narrow" w:hAnsi="Arial Narrow" w:cs="Arial Narrow"/>
          <w:b/>
          <w:bCs/>
          <w:color w:val="003399"/>
          <w:kern w:val="36"/>
          <w:sz w:val="20"/>
          <w:szCs w:val="20"/>
          <w:lang w:eastAsia="es-BO"/>
        </w:rPr>
      </w:pPr>
      <w:r>
        <w:rPr>
          <w:rFonts w:ascii="Arial Narrow" w:hAnsi="Arial Narrow" w:cs="Arial Narrow"/>
          <w:b/>
          <w:bCs/>
          <w:color w:val="003399"/>
          <w:kern w:val="36"/>
          <w:sz w:val="20"/>
          <w:szCs w:val="20"/>
          <w:lang w:eastAsia="es-BO"/>
        </w:rPr>
        <w:t xml:space="preserve">Función del Área de Operaciones en la Empresa </w:t>
      </w:r>
    </w:p>
    <w:tbl>
      <w:tblPr>
        <w:tblW w:w="5000" w:type="pct"/>
        <w:tblCellSpacing w:w="15" w:type="dxa"/>
        <w:tblInd w:w="2" w:type="dxa"/>
        <w:tblCellMar>
          <w:left w:w="0" w:type="dxa"/>
          <w:right w:w="0" w:type="dxa"/>
        </w:tblCellMar>
        <w:tblLook w:val="0000"/>
      </w:tblPr>
      <w:tblGrid>
        <w:gridCol w:w="10092"/>
      </w:tblGrid>
      <w:tr w:rsidR="003B0469">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El sector de la Empresa que recibe el nombre de “Área de Operaciones” es aquella donde se cumplen las funciones relacionadas con la producción de bienes finales destinados a los clientes, para lo cual se desarrollan actividades como: el diseño del plan de producción, la planeación y control de la producción, la administración de inventarios, el control de calidad, entre otras.</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Normalmente, en el caso particular de las empresas manufactureras, este sector es conocido como “Área de Producción”, El concepto de operaciones es extensible a la producción de Servicios, en cuyo caso el área recibe el nombre de “Área de Operaciones”. Se puede determinar entonces, que la principal función del área de operaciones consiste en administrar todos los recursos de un sistema de producción requeridos para producir los bienes y/o servicios que una empresa.</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En la Administración de Operaciones, los recursos del sistema de producción, se conocen como las </w:t>
            </w:r>
            <w:r>
              <w:rPr>
                <w:rFonts w:ascii="Arial Narrow" w:hAnsi="Arial Narrow" w:cs="Arial Narrow"/>
                <w:b/>
                <w:bCs/>
                <w:i/>
                <w:iCs/>
                <w:sz w:val="20"/>
                <w:szCs w:val="20"/>
                <w:lang w:eastAsia="es-BO"/>
              </w:rPr>
              <w:t>5 P de operaciones</w:t>
            </w:r>
            <w:r>
              <w:rPr>
                <w:rFonts w:ascii="Arial Narrow" w:hAnsi="Arial Narrow" w:cs="Arial Narrow"/>
                <w:sz w:val="20"/>
                <w:szCs w:val="20"/>
                <w:lang w:eastAsia="es-BO"/>
              </w:rPr>
              <w:t xml:space="preserve"> y son:</w:t>
            </w:r>
          </w:p>
          <w:p w:rsidR="003B0469" w:rsidRDefault="003B0469">
            <w:pPr>
              <w:numPr>
                <w:ilvl w:val="0"/>
                <w:numId w:val="1"/>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i/>
                <w:iCs/>
                <w:sz w:val="20"/>
                <w:szCs w:val="20"/>
                <w:u w:val="single"/>
                <w:lang w:eastAsia="es-BO"/>
              </w:rPr>
              <w:t>Planta de producción</w:t>
            </w:r>
            <w:r>
              <w:rPr>
                <w:rFonts w:ascii="Arial Narrow" w:hAnsi="Arial Narrow" w:cs="Arial Narrow"/>
                <w:sz w:val="20"/>
                <w:szCs w:val="20"/>
                <w:lang w:eastAsia="es-BO"/>
              </w:rPr>
              <w:t>, es el lugar en donde se lleva a cabo la producción de los bienes o servicios de la organización. En el caso de un restaurante, por ejemplo, la planta de producción es precisamente el restaurante, es decir, el lugar en donde se lleva a cabo la producción del servicio que se ofrece a los clientes.</w:t>
            </w:r>
          </w:p>
          <w:p w:rsidR="003B0469" w:rsidRDefault="003B0469">
            <w:pPr>
              <w:numPr>
                <w:ilvl w:val="0"/>
                <w:numId w:val="1"/>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Las </w:t>
            </w:r>
            <w:r>
              <w:rPr>
                <w:rFonts w:ascii="Arial Narrow" w:hAnsi="Arial Narrow" w:cs="Arial Narrow"/>
                <w:i/>
                <w:iCs/>
                <w:sz w:val="20"/>
                <w:szCs w:val="20"/>
                <w:u w:val="single"/>
                <w:lang w:eastAsia="es-BO"/>
              </w:rPr>
              <w:t>personas</w:t>
            </w:r>
            <w:r>
              <w:rPr>
                <w:rFonts w:ascii="Arial Narrow" w:hAnsi="Arial Narrow" w:cs="Arial Narrow"/>
                <w:sz w:val="20"/>
                <w:szCs w:val="20"/>
                <w:lang w:eastAsia="es-BO"/>
              </w:rPr>
              <w:t>. Este caso se refiere a todo el personal que trabaja en la empresa, es decir, los obreros o ingenieros en el caso de una fábrica, las peinadoras, en un salón de belleza, los vendedores en una tienda, o los meseros y cocineros en el caso de un restaurante.</w:t>
            </w:r>
          </w:p>
          <w:p w:rsidR="003B0469" w:rsidRDefault="003B0469">
            <w:pPr>
              <w:numPr>
                <w:ilvl w:val="0"/>
                <w:numId w:val="1"/>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 Las </w:t>
            </w:r>
            <w:r>
              <w:rPr>
                <w:rFonts w:ascii="Arial Narrow" w:hAnsi="Arial Narrow" w:cs="Arial Narrow"/>
                <w:i/>
                <w:iCs/>
                <w:sz w:val="20"/>
                <w:szCs w:val="20"/>
                <w:u w:val="single"/>
                <w:lang w:eastAsia="es-BO"/>
              </w:rPr>
              <w:t>partes</w:t>
            </w:r>
            <w:r>
              <w:rPr>
                <w:rFonts w:ascii="Arial Narrow" w:hAnsi="Arial Narrow" w:cs="Arial Narrow"/>
                <w:sz w:val="20"/>
                <w:szCs w:val="20"/>
                <w:lang w:eastAsia="es-BO"/>
              </w:rPr>
              <w:t>, en este caso, hacen referencia a la materia prima, agua, luz,  que es necesaria para fabricar un producto o para proporcionar un servicio. Por ejemplo, la piel, el pegamento, las suelas, que se requieren para fabricar zapatos, o bien los alimentos, platos, agua, luz, gas, en el caso de un restaurante.</w:t>
            </w:r>
          </w:p>
          <w:p w:rsidR="003B0469" w:rsidRDefault="003B0469">
            <w:pPr>
              <w:numPr>
                <w:ilvl w:val="0"/>
                <w:numId w:val="1"/>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Los </w:t>
            </w:r>
            <w:r>
              <w:rPr>
                <w:rFonts w:ascii="Arial Narrow" w:hAnsi="Arial Narrow" w:cs="Arial Narrow"/>
                <w:i/>
                <w:iCs/>
                <w:sz w:val="20"/>
                <w:szCs w:val="20"/>
                <w:u w:val="single"/>
                <w:lang w:eastAsia="es-BO"/>
              </w:rPr>
              <w:t>procesos de producción</w:t>
            </w:r>
            <w:r>
              <w:rPr>
                <w:rFonts w:ascii="Arial Narrow" w:hAnsi="Arial Narrow" w:cs="Arial Narrow"/>
                <w:sz w:val="20"/>
                <w:szCs w:val="20"/>
                <w:lang w:eastAsia="es-BO"/>
              </w:rPr>
              <w:t>, que se refieren al conjunto de actividades o pasos para fabricar los bienes y/o servicios.</w:t>
            </w:r>
          </w:p>
          <w:p w:rsidR="003B0469" w:rsidRDefault="003B0469">
            <w:pPr>
              <w:numPr>
                <w:ilvl w:val="0"/>
                <w:numId w:val="1"/>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Los sistemas de </w:t>
            </w:r>
            <w:r>
              <w:rPr>
                <w:rFonts w:ascii="Arial Narrow" w:hAnsi="Arial Narrow" w:cs="Arial Narrow"/>
                <w:i/>
                <w:iCs/>
                <w:sz w:val="20"/>
                <w:szCs w:val="20"/>
                <w:u w:val="single"/>
                <w:lang w:eastAsia="es-BO"/>
              </w:rPr>
              <w:t>planeación y control</w:t>
            </w:r>
            <w:r>
              <w:rPr>
                <w:rFonts w:ascii="Arial Narrow" w:hAnsi="Arial Narrow" w:cs="Arial Narrow"/>
                <w:sz w:val="20"/>
                <w:szCs w:val="20"/>
                <w:lang w:eastAsia="es-BO"/>
              </w:rPr>
              <w:t xml:space="preserve"> de la producción.</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Pero, sería importante determinar ¿cómo puede el área de operaciones contribuir al logro de las metas y objetivos del Sistema? </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La respuesta al interrogante arriba mencionado,  está dado por uno de los objetivos principales del área en cuestión, que puede definirse como: “Fabricar un bien o servicio de alta calidad al menor costo posible.”</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Este objetivo es, a la vez, uno de los objetivos principales de cualquier negocio y es fundamental para que la empresa pueda tener éxito en un mundo tan competitivo como el que vivimos en la actualidad. Este objetivo se logra en gran parte mediante una buena administración de todos tus recursos.</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En la actualidad, dado la apertura de los mercados internacionales, las empresas deben competir no sólo por la calidad, sino también por precio y por sus servicios asociados. El área de operaciones juega un papel muy importante en este sentido: es responsable en gran parte, de la calidad de los productos; y de acuerdo a cómo esté funcionando puede contribuir a una reducción en los precios de lo producido a través de una reducción en los costos de producción y puede además ayudar a mejorar el servicio a tus clientes ofreciendo tiempos de entrega más cortos, por ejemplo.</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Por otra parte, el área de operaciones es responsable de diversas actividades relacionadas con la producción de los bienes que la empresa ofrece. Entre estas actividades se pueden destacar:</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relacionadas con el diseño o rediseño de los procesos de producción;</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relacionadas con el diseño o rediseño de tus instalaciones, como por ejemplo, diseño de la capacidad de planta, localización de y distribución física de  maquinaria y equipo;</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relacionadas con la planeación de la producción;</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relacionadas con la compra de materia prima y con la administración de inventarios;</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relacionadas con el control de la calidad de los productos y de los procesos;</w:t>
            </w:r>
          </w:p>
          <w:p w:rsidR="003B0469" w:rsidRDefault="003B0469">
            <w:pPr>
              <w:numPr>
                <w:ilvl w:val="0"/>
                <w:numId w:val="2"/>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Actividades encaminadas a la mejora continua del sistema de producción. Además, actividades de apoyo como mantenimiento y otras.</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El área de operaciones trata de dirigir y coordinar estas actividades de la forma más eficiente posible y buscando siempre contribuir al éxito de la empresa. </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Si bien a lo largo de esta Guía se ha establecido claramente la importancia y el rol que juega el Área de Operaciones dentro de de un Empresa, es muy importante poder entender a qué se hace referencia cuando se habla de “Sistema de Producción”, motivo por el cual a continuación se determina:</w:t>
            </w:r>
          </w:p>
          <w:p w:rsidR="003B0469" w:rsidRDefault="003B0469">
            <w:pPr>
              <w:numPr>
                <w:ilvl w:val="0"/>
                <w:numId w:val="3"/>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b/>
                <w:bCs/>
                <w:sz w:val="20"/>
                <w:szCs w:val="20"/>
                <w:u w:val="single"/>
                <w:lang w:eastAsia="es-BO"/>
              </w:rPr>
              <w:t>¿Qué es un sistema de producción?</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Para poder explicar claramente este concepto, es necesario determinar en primer lugar ¿Qué es un Sistema?</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Se puede definir un “Sistema” como: un Conjunto de partes o elementos, organizadas y relacionadas que interactúan entre sí para lograr un objetivo. Los sistemas reciben (entradas) en este caso sería materia prima y materiales, luego se realiza un proceso determinado y como resultado, los sistemas proveen una salida, en este caso u producto o servicio listo para entregarlo al cliente.</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Ahora para el caso que nos ocupa, se entiende por: </w:t>
            </w:r>
          </w:p>
          <w:tbl>
            <w:tblPr>
              <w:tblW w:w="6000" w:type="dxa"/>
              <w:jc w:val="center"/>
              <w:tblCellSpacing w:w="15" w:type="dxa"/>
              <w:tblCellMar>
                <w:top w:w="15" w:type="dxa"/>
                <w:left w:w="15" w:type="dxa"/>
                <w:bottom w:w="15" w:type="dxa"/>
                <w:right w:w="15" w:type="dxa"/>
              </w:tblCellMar>
              <w:tblLook w:val="0000"/>
            </w:tblPr>
            <w:tblGrid>
              <w:gridCol w:w="6000"/>
            </w:tblGrid>
            <w:tr w:rsidR="003B046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26487"/>
                  <w:vAlign w:val="center"/>
                </w:tcPr>
                <w:p w:rsidR="003B0469" w:rsidRDefault="003B0469">
                  <w:pPr>
                    <w:spacing w:after="0" w:line="240" w:lineRule="auto"/>
                    <w:rPr>
                      <w:rFonts w:ascii="Arial Narrow" w:hAnsi="Arial Narrow" w:cs="Arial Narrow"/>
                      <w:sz w:val="20"/>
                      <w:szCs w:val="20"/>
                      <w:lang w:eastAsia="es-BO"/>
                    </w:rPr>
                  </w:pPr>
                  <w:r>
                    <w:rPr>
                      <w:rFonts w:ascii="Arial Narrow" w:hAnsi="Arial Narrow" w:cs="Arial Narrow"/>
                      <w:b/>
                      <w:bCs/>
                      <w:sz w:val="20"/>
                      <w:szCs w:val="20"/>
                      <w:lang w:eastAsia="es-BO"/>
                    </w:rPr>
                    <w:t xml:space="preserve">“Sistema de Producción” a: “Un conjunto de componentes que están relacionados entre sí para llevar a cabo una </w:t>
                  </w:r>
                  <w:r>
                    <w:rPr>
                      <w:rFonts w:ascii="Arial Narrow" w:hAnsi="Arial Narrow" w:cs="Arial Narrow"/>
                      <w:b/>
                      <w:bCs/>
                      <w:i/>
                      <w:iCs/>
                      <w:sz w:val="20"/>
                      <w:szCs w:val="20"/>
                      <w:u w:val="single"/>
                      <w:lang w:eastAsia="es-BO"/>
                    </w:rPr>
                    <w:t>función</w:t>
                  </w:r>
                  <w:r>
                    <w:rPr>
                      <w:rFonts w:ascii="Arial Narrow" w:hAnsi="Arial Narrow" w:cs="Arial Narrow"/>
                      <w:b/>
                      <w:bCs/>
                      <w:sz w:val="20"/>
                      <w:szCs w:val="20"/>
                      <w:lang w:eastAsia="es-BO"/>
                    </w:rPr>
                    <w:t xml:space="preserve"> que consiste en convertir un conjunto de insumos en productos (bienes o servicios) a través de un proceso de transformación".</w:t>
                  </w:r>
                </w:p>
              </w:tc>
            </w:tr>
          </w:tbl>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Los componentes de este Sistema, son las máquinas, el personal, las herramientas y el sistema administrativo necesario para llevar a cabo el proceso de transformación de los insumos en productos. </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Los productos pueden explicarse como los bienes (artículos) producidos o los servicios ofrecidos al cliente. Son el resultado del proceso de transformación. El proceso de transformación es el conjunto de actividades necesarias para convertir los insumos en productos con ayuda de los componentes.</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El poder ver el negocio como un sistema de producción, permite clarificar qué es lo que se está vendiendo, y por lo tanto ayuda a tomar decisiones más adecuadas con respecto a la materia prima (insumos), el tipo de maquinaria o características del personal (componentes) que va a requerirse y también con temas relacionados a los procesos de producción que resultarán más convenientes.</w:t>
            </w:r>
          </w:p>
          <w:p w:rsidR="003B0469" w:rsidRDefault="003B0469">
            <w:pPr>
              <w:numPr>
                <w:ilvl w:val="0"/>
                <w:numId w:val="4"/>
              </w:num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b/>
                <w:bCs/>
                <w:sz w:val="20"/>
                <w:szCs w:val="20"/>
                <w:u w:val="single"/>
                <w:lang w:eastAsia="es-BO"/>
              </w:rPr>
              <w:t>Bienes y Servicios: Diferencia</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Es importante, conocer y tomar en cuenta algunas diferencias básicas entre los bienes y servicios, ya que estas diferencias van a influir en las decisiones que pueden tomarse en torno a las actividades de operaciones de cada negocio, dependiendo si es un negocio de manufactura, de servicio o comercio.</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Antes de hablar de las diferencias entre un negocio de servicios y uno de manufactura, referentes al área de producción, es importante destacar las diferencias entre un bien y un servicio.</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-Un bien es una unidad de naturaleza tangible, es decir, lo puedo tocar, sentir. Por ejemplo, un zapato un mueble. Un servicio es una unidad de naturaleza intangible, o sea que no se puede tocar. Por ejemplo, un corte de pelo en la peluquería, atención médica, etcétera. </w:t>
            </w:r>
          </w:p>
          <w:tbl>
            <w:tblPr>
              <w:tblW w:w="6000" w:type="dxa"/>
              <w:jc w:val="center"/>
              <w:tblCellSpacing w:w="15" w:type="dxa"/>
              <w:tblCellMar>
                <w:top w:w="15" w:type="dxa"/>
                <w:left w:w="15" w:type="dxa"/>
                <w:bottom w:w="15" w:type="dxa"/>
                <w:right w:w="15" w:type="dxa"/>
              </w:tblCellMar>
              <w:tblLook w:val="0000"/>
            </w:tblPr>
            <w:tblGrid>
              <w:gridCol w:w="6000"/>
            </w:tblGrid>
            <w:tr w:rsidR="003B046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75491"/>
                  <w:vAlign w:val="center"/>
                </w:tcPr>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b/>
                      <w:bCs/>
                      <w:sz w:val="20"/>
                      <w:szCs w:val="20"/>
                      <w:lang w:eastAsia="es-BO"/>
                    </w:rPr>
                    <w:t>Un producto es el resultado de la transformación de un conjunto de insumos y puede ser un bien o un servicio.</w:t>
                  </w:r>
                </w:p>
              </w:tc>
            </w:tr>
          </w:tbl>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Debido a las diferencias antes expuestas, algunas decisiones en torno a las actividades del área de operaciones van a diferir dependiendo de si se trata de un negocio de bienes o de servicios. Se exponen  a continuación algunos casos:</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 xml:space="preserve">Este hecho tiene implicancias importantísimas en relación a la calidad de los productos a ofrecer. En el caso de los zapatos, un cliente puede decir si son de buena o mala calidad por el simple hecho de verlos, de ver el material, de tocarlos etc.; es decir, puede percibir más fácilmente la calidad de los zapatos, pero, en el caso de un servicio, dado que éstos son diferentes, la calidad puede variar. Por ejemplo, en el caso de una peluquería, dependiendo de qué tan bueno sea el peluquero que atendió a un cliente, éste puede decir que el servicio fue de buena o mala calidad. En el caso de un restaurante, la comida puede ser de muy buena calidad, pero si hay poca variedad de platillos, si el mesero atiende mal al público, o el servicio en general es muy lento, la calidad de todo el servicio, puede ser considerada como mala. Si un cliente es mal atendido, es muy probable que no regrese jamás, y no sólo eso, sino que además no recomendará a nadie ese lugar y hasta es probable que hable mal de él. Todo esto lleva a una conclusión importante: </w:t>
            </w:r>
            <w:r>
              <w:rPr>
                <w:rFonts w:ascii="Arial Narrow" w:hAnsi="Arial Narrow" w:cs="Arial Narrow"/>
                <w:b/>
                <w:bCs/>
                <w:i/>
                <w:iCs/>
                <w:sz w:val="20"/>
                <w:szCs w:val="20"/>
                <w:lang w:eastAsia="es-BO"/>
              </w:rPr>
              <w:t>"la calidad en los negocios de servicios depende muchísimo del personal que proporciona el servicio".</w:t>
            </w:r>
          </w:p>
          <w:p w:rsidR="003B0469" w:rsidRDefault="003B0469">
            <w:pPr>
              <w:spacing w:before="100" w:beforeAutospacing="1" w:after="100" w:afterAutospacing="1" w:line="240" w:lineRule="auto"/>
              <w:rPr>
                <w:rFonts w:ascii="Arial Narrow" w:hAnsi="Arial Narrow" w:cs="Arial Narrow"/>
                <w:sz w:val="20"/>
                <w:szCs w:val="20"/>
                <w:lang w:eastAsia="es-BO"/>
              </w:rPr>
            </w:pPr>
            <w:r>
              <w:rPr>
                <w:rFonts w:ascii="Arial Narrow" w:hAnsi="Arial Narrow" w:cs="Arial Narrow"/>
                <w:sz w:val="20"/>
                <w:szCs w:val="20"/>
                <w:lang w:eastAsia="es-BO"/>
              </w:rPr>
              <w:t>Todas las decisiones acerca de los puntos mencionados recientemente son decisiones que conciernen al área de operaciones, tal como se expuso con anterioridad las decisiones de localización de planta, capacidad, distribución de tu maquinaria y equipo dentro de la planta, planeación de la producción de bienes y servicios, control de calidad, productividad, administración de inventarios, compras de materiales, control de procesos, diseño del proceso de producción, son decisiones que conciernen al área de operaciones de un negocio.</w:t>
            </w:r>
          </w:p>
          <w:p w:rsidR="003B0469" w:rsidRDefault="003B0469">
            <w:pPr>
              <w:shd w:val="clear" w:color="auto" w:fill="F6F7F7"/>
              <w:spacing w:after="0" w:line="240" w:lineRule="auto"/>
              <w:jc w:val="both"/>
              <w:rPr>
                <w:rFonts w:ascii="Arial Narrow" w:hAnsi="Arial Narrow" w:cs="Arial Narrow"/>
                <w:color w:val="000000"/>
                <w:sz w:val="20"/>
                <w:szCs w:val="20"/>
                <w:lang w:eastAsia="es-BO"/>
              </w:rPr>
            </w:pPr>
            <w:r>
              <w:rPr>
                <w:rFonts w:ascii="Arial Narrow" w:hAnsi="Arial Narrow" w:cs="Arial Narrow"/>
                <w:color w:val="000000"/>
                <w:sz w:val="20"/>
                <w:szCs w:val="20"/>
                <w:lang w:eastAsia="es-BO"/>
              </w:rPr>
              <w:t>La dirección de operaciones (o administración de la producción, como se llama con frecuencia) puede definirse como la administración de los recursos directos necesarios para producir los bienes y servicios que ofrece una organización. En el Esquema 1 se presenta un modelo resumido de esta área, en un contexto empresarial general.</w:t>
            </w:r>
            <w:r>
              <w:rPr>
                <w:rFonts w:ascii="Arial Narrow" w:hAnsi="Arial Narrow" w:cs="Arial Narrow"/>
                <w:color w:val="000000"/>
                <w:sz w:val="20"/>
                <w:szCs w:val="20"/>
                <w:lang w:eastAsia="es-BO"/>
              </w:rPr>
              <w:br/>
            </w:r>
            <w:hyperlink r:id="rId5" w:history="1">
              <w:r>
                <w:rPr>
                  <w:rFonts w:ascii="Arial Narrow" w:hAnsi="Arial Narrow" w:cs="Arial Narrow"/>
                  <w:b/>
                  <w:bCs/>
                  <w:noProof/>
                  <w:color w:val="009716"/>
                  <w:sz w:val="20"/>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OGGER_PHOTO_ID_5322382932059615362" o:spid="_x0000_i1025" type="#_x0000_t75" alt="http://1.bp.blogspot.com/_NT3EPCDkgHY/SdznE9gD8II/AAAAAAAABZ8/WPLge1rGuQQ/s400/administracion-operaciones.JPG" href="http://1.bp.blogspot.com/_NT3EPCDkgHY/SdznE9gD8II/AAAAAAAABZ8/WPLge1rGuQQ/s1600-h/administracion-operaciones.JP" style="width:300pt;height:264.75pt;visibility:visible" o:button="t">
                    <v:fill o:detectmouseclick="t"/>
                    <v:imagedata r:id="rId6" o:title=""/>
                  </v:shape>
                </w:pict>
              </w:r>
            </w:hyperlink>
            <w:r>
              <w:rPr>
                <w:rFonts w:ascii="Arial Narrow" w:hAnsi="Arial Narrow" w:cs="Arial Narrow"/>
                <w:color w:val="000000"/>
                <w:sz w:val="20"/>
                <w:szCs w:val="20"/>
                <w:lang w:eastAsia="es-BO"/>
              </w:rPr>
              <w:br/>
            </w:r>
            <w:r>
              <w:rPr>
                <w:rFonts w:ascii="Arial Narrow" w:hAnsi="Arial Narrow" w:cs="Arial Narrow"/>
                <w:color w:val="000000"/>
                <w:sz w:val="20"/>
                <w:szCs w:val="20"/>
                <w:lang w:eastAsia="es-BO"/>
              </w:rPr>
              <w:br/>
            </w:r>
            <w:r>
              <w:rPr>
                <w:rFonts w:ascii="Arial Narrow" w:hAnsi="Arial Narrow" w:cs="Arial Narrow"/>
                <w:color w:val="000000"/>
                <w:sz w:val="20"/>
                <w:szCs w:val="20"/>
                <w:lang w:eastAsia="es-BO"/>
              </w:rPr>
              <w:br/>
              <w:t>El mercado (los clientes de los productos o servicios de la empresa) da forma a la estrategia corporativa, que se basa en la misión de la empresa y, en esencia, refleja la forma en que se la piensa utilizar todos sus recursos y funciones (mercadotecnia, finanzas y operaciones) para lograr la ventaja competitiva. La estrategia de operaciones específica la manera en que la empresa empleará sus capacidades de producción para apoyar la estrategia corporativa.</w:t>
            </w:r>
            <w:r>
              <w:rPr>
                <w:rFonts w:ascii="Arial Narrow" w:hAnsi="Arial Narrow" w:cs="Arial Narrow"/>
                <w:color w:val="000000"/>
                <w:sz w:val="20"/>
                <w:szCs w:val="20"/>
                <w:lang w:eastAsia="es-BO"/>
              </w:rPr>
              <w:br/>
              <w:t>La dirección de operaciones trata con los recursos directos de producción de la empresa, los cuales pueden considerarse como las cinco P de la dirección de operaciones: Personas, Plantas, Partas, Procesos y sistemas de Planificación y control. Las personas son la fuerza de trabajo directa e indirecta; las plantas, las fábricas o ramas de servicio donde se realiza la producción; las partes comprenden los materiales (o en el caso de servicios, los suministros) que pasan a través del sistema; en los procesos se agrupan el equipo y los pasos necesarios para lograr la producción; y los sistemas de planificación y control son los procedimientos y la información que utiliza la gerencia para manejar el sistema.</w:t>
            </w:r>
          </w:p>
          <w:p w:rsidR="003B0469" w:rsidRDefault="003B0469">
            <w:pPr>
              <w:shd w:val="clear" w:color="auto" w:fill="F6F7F7"/>
              <w:spacing w:after="0" w:line="240" w:lineRule="auto"/>
              <w:jc w:val="both"/>
              <w:rPr>
                <w:rFonts w:ascii="Arial Narrow" w:hAnsi="Arial Narrow" w:cs="Arial Narrow"/>
                <w:color w:val="000000"/>
                <w:sz w:val="20"/>
                <w:szCs w:val="20"/>
                <w:lang w:eastAsia="es-BO"/>
              </w:rPr>
            </w:pPr>
          </w:p>
          <w:p w:rsidR="003B0469" w:rsidRDefault="003B0469">
            <w:pPr>
              <w:shd w:val="clear" w:color="auto" w:fill="F6F7F7"/>
              <w:spacing w:after="0" w:line="240" w:lineRule="auto"/>
              <w:jc w:val="both"/>
              <w:rPr>
                <w:rFonts w:ascii="Arial Narrow" w:hAnsi="Arial Narrow" w:cs="Arial Narrow"/>
                <w:color w:val="000000"/>
                <w:sz w:val="20"/>
                <w:szCs w:val="20"/>
                <w:lang w:eastAsia="es-BO"/>
              </w:rPr>
            </w:pPr>
            <w:r>
              <w:rPr>
                <w:rFonts w:ascii="Arial Narrow" w:hAnsi="Arial Narrow" w:cs="Arial Narrow"/>
                <w:color w:val="000000"/>
                <w:sz w:val="20"/>
                <w:szCs w:val="20"/>
                <w:lang w:eastAsia="es-BO"/>
              </w:rPr>
              <w:t>Actualmente muchas empresas consideran la producción como una actividad residual, eminentemente técnica, con unos objetivos concretos a alcanzar, y cuya responsabilidad compete únicamente a los directores de fábrica, a pesar de que dicha función está vinculada con el grueso de la mano de obra e inversiones de la empresa.</w:t>
            </w:r>
            <w:r>
              <w:rPr>
                <w:rFonts w:ascii="Arial Narrow" w:hAnsi="Arial Narrow" w:cs="Arial Narrow"/>
                <w:color w:val="000000"/>
                <w:sz w:val="20"/>
                <w:szCs w:val="20"/>
                <w:lang w:eastAsia="es-BO"/>
              </w:rPr>
              <w:br/>
              <w:t>Este planteamiento tradicional de la producción es cuestionable, ya que supone ignorar las potencialidades de la capacidad tecnológica empresarial y las ventajas que de ella pudieran derivarse. Así, es muy frecuente que los directivos sepan muy poco sobre los aspectos técnicos de los productos que elabora su empresa y de los procesos necesarios para fabricarlos. Esto les hace vacilar cuando deben asumir riesgos, ya que sentirán la necesidad de justificar todas y cada una de sus actuaciones a causa de su inseguridad.</w:t>
            </w:r>
            <w:r>
              <w:rPr>
                <w:rFonts w:ascii="Arial Narrow" w:hAnsi="Arial Narrow" w:cs="Arial Narrow"/>
                <w:color w:val="000000"/>
                <w:sz w:val="20"/>
                <w:szCs w:val="20"/>
                <w:lang w:eastAsia="es-BO"/>
              </w:rPr>
              <w:br/>
              <w:t>La situación precedente es particularmente grave en una época como la actual, plagada de cambios tecnológicos y económicos. La evolución tecnológica modifica, cada vez, con más intensidad, los gustos y necesidades de los consumidores, pero también la forma en que serán satisfechos, lo que devuelve importancia a la función de producción dentro de la definición de la empresa. La competencia ha variado y también deben hacerlo las respuestas a la empresa.</w:t>
            </w:r>
            <w:r>
              <w:rPr>
                <w:rFonts w:ascii="Arial Narrow" w:hAnsi="Arial Narrow" w:cs="Arial Narrow"/>
                <w:color w:val="000000"/>
                <w:sz w:val="20"/>
                <w:szCs w:val="20"/>
                <w:lang w:eastAsia="es-BO"/>
              </w:rPr>
              <w:br/>
              <w:t>En consecuencia, la función de producción ha de recibir una atención, si no prioritaria, similar a la del resto de las áreas funcionales, lo que redundará en una mejora de la competitividad general de la empresa.</w:t>
            </w:r>
            <w:r>
              <w:rPr>
                <w:rFonts w:ascii="Arial Narrow" w:hAnsi="Arial Narrow" w:cs="Arial Narrow"/>
                <w:color w:val="000000"/>
                <w:sz w:val="20"/>
                <w:szCs w:val="20"/>
                <w:lang w:eastAsia="es-BO"/>
              </w:rPr>
              <w:br/>
              <w:t xml:space="preserve">El sistema de producción es la parte de la empresa encargada de fabricar los productos, por lo tanto, es un sistema que crea riqueza, es decir, añade valor a las materias primas y componentes adquiridos por la empresa. </w:t>
            </w:r>
            <w:r>
              <w:rPr>
                <w:rFonts w:ascii="Arial Narrow" w:hAnsi="Arial Narrow" w:cs="Arial Narrow"/>
                <w:color w:val="000000"/>
                <w:sz w:val="20"/>
                <w:szCs w:val="20"/>
                <w:lang w:eastAsia="es-BO"/>
              </w:rPr>
              <w:br/>
            </w:r>
            <w:hyperlink r:id="rId7" w:history="1">
              <w:r>
                <w:rPr>
                  <w:rFonts w:ascii="Arial Narrow" w:hAnsi="Arial Narrow" w:cs="Arial Narrow"/>
                  <w:b/>
                  <w:bCs/>
                  <w:noProof/>
                  <w:color w:val="009716"/>
                  <w:sz w:val="20"/>
                  <w:szCs w:val="20"/>
                  <w:lang w:val="es-ES" w:eastAsia="es-ES"/>
                </w:rPr>
                <w:pict>
                  <v:shape id="BLOGGER_PHOTO_ID_5273114877722494386" o:spid="_x0000_i1026" type="#_x0000_t75" alt="http://1.bp.blogspot.com/_NT3EPCDkgHY/SS3eCwp6BbI/AAAAAAAAAxs/eExCyo69wzU/s400/1.JPG" href="http://1.bp.blogspot.com/_NT3EPCDkgHY/SS3eCwp6BbI/AAAAAAAAAxs/eExCyo69wzU/s1600-h/1.JP" style="width:300pt;height:1in;visibility:visible" o:button="t">
                    <v:fill o:detectmouseclick="t"/>
                    <v:imagedata r:id="rId8" o:title=""/>
                  </v:shape>
                </w:pict>
              </w:r>
            </w:hyperlink>
          </w:p>
          <w:p w:rsidR="003B0469" w:rsidRDefault="003B0469">
            <w:pPr>
              <w:shd w:val="clear" w:color="auto" w:fill="F6F7F7"/>
              <w:spacing w:after="0" w:line="240" w:lineRule="auto"/>
              <w:jc w:val="both"/>
              <w:rPr>
                <w:rFonts w:ascii="Arial Narrow" w:hAnsi="Arial Narrow" w:cs="Arial Narrow"/>
                <w:color w:val="000000"/>
                <w:sz w:val="20"/>
                <w:szCs w:val="20"/>
                <w:lang w:eastAsia="es-BO"/>
              </w:rPr>
            </w:pPr>
          </w:p>
          <w:p w:rsidR="003B0469" w:rsidRDefault="003B0469">
            <w:pPr>
              <w:shd w:val="clear" w:color="auto" w:fill="F6F7F7"/>
              <w:spacing w:after="0" w:line="240" w:lineRule="auto"/>
              <w:jc w:val="both"/>
              <w:rPr>
                <w:rFonts w:ascii="Arial Narrow" w:hAnsi="Arial Narrow" w:cs="Arial Narrow"/>
                <w:color w:val="000000"/>
                <w:sz w:val="20"/>
                <w:szCs w:val="20"/>
                <w:lang w:eastAsia="es-BO"/>
              </w:rPr>
            </w:pPr>
          </w:p>
          <w:p w:rsidR="003B0469" w:rsidRDefault="003B0469">
            <w:pPr>
              <w:spacing w:before="100" w:beforeAutospacing="1" w:after="100" w:afterAutospacing="1" w:line="240" w:lineRule="auto"/>
              <w:rPr>
                <w:rFonts w:ascii="Arial Narrow" w:hAnsi="Arial Narrow" w:cs="Arial Narrow"/>
                <w:sz w:val="20"/>
                <w:szCs w:val="20"/>
                <w:lang w:eastAsia="es-BO"/>
              </w:rPr>
            </w:pPr>
          </w:p>
          <w:p w:rsidR="003B0469" w:rsidRDefault="003B0469">
            <w:pPr>
              <w:spacing w:before="100" w:beforeAutospacing="1" w:after="100" w:afterAutospacing="1" w:line="240" w:lineRule="auto"/>
              <w:rPr>
                <w:rFonts w:ascii="Arial Narrow" w:hAnsi="Arial Narrow" w:cs="Arial Narrow"/>
                <w:sz w:val="20"/>
                <w:szCs w:val="20"/>
                <w:lang w:eastAsia="es-BO"/>
              </w:rPr>
            </w:pPr>
          </w:p>
        </w:tc>
      </w:tr>
    </w:tbl>
    <w:p w:rsidR="003B0469" w:rsidRDefault="003B0469">
      <w:pPr>
        <w:rPr>
          <w:rFonts w:ascii="Arial Narrow" w:hAnsi="Arial Narrow" w:cs="Arial Narrow"/>
          <w:sz w:val="20"/>
          <w:szCs w:val="20"/>
        </w:rPr>
      </w:pPr>
    </w:p>
    <w:sectPr w:rsidR="003B0469" w:rsidSect="003B0469">
      <w:pgSz w:w="12240" w:h="15840"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06D8"/>
    <w:multiLevelType w:val="multilevel"/>
    <w:tmpl w:val="60B45C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1C28E1"/>
    <w:multiLevelType w:val="multilevel"/>
    <w:tmpl w:val="F27032B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
    <w:nsid w:val="2AD97C68"/>
    <w:multiLevelType w:val="multilevel"/>
    <w:tmpl w:val="D92CF6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C7D58E2"/>
    <w:multiLevelType w:val="multilevel"/>
    <w:tmpl w:val="C8F4F08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1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469"/>
    <w:rsid w:val="003B046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BO" w:eastAsia="en-US"/>
    </w:rPr>
  </w:style>
  <w:style w:type="paragraph" w:styleId="Heading1">
    <w:name w:val="heading 1"/>
    <w:basedOn w:val="Normal"/>
    <w:link w:val="Heading1Char"/>
    <w:uiPriority w:val="99"/>
    <w:qFormat/>
    <w:pPr>
      <w:spacing w:before="100" w:beforeAutospacing="1" w:after="100" w:afterAutospacing="1" w:line="240" w:lineRule="auto"/>
      <w:outlineLvl w:val="0"/>
    </w:pPr>
    <w:rPr>
      <w:rFonts w:ascii="Arial" w:hAnsi="Arial" w:cs="Arial"/>
      <w:b/>
      <w:bCs/>
      <w:color w:val="003399"/>
      <w:kern w:val="36"/>
      <w:lang w:eastAsia="es-BO"/>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color w:val="003399"/>
      <w:kern w:val="36"/>
      <w:lang w:eastAsia="es-BO"/>
    </w:rPr>
  </w:style>
  <w:style w:type="character" w:styleId="Hyperlink">
    <w:name w:val="Hyperlink"/>
    <w:basedOn w:val="DefaultParagraphFont"/>
    <w:uiPriority w:val="99"/>
    <w:rPr>
      <w:rFonts w:ascii="Times New Roman" w:hAnsi="Times New Roman" w:cs="Times New Roman"/>
      <w:color w:val="auto"/>
      <w:u w:val="none"/>
      <w:effect w:val="none"/>
    </w:rPr>
  </w:style>
  <w:style w:type="character" w:styleId="Emphasis">
    <w:name w:val="Emphasis"/>
    <w:basedOn w:val="DefaultParagraphFont"/>
    <w:uiPriority w:val="99"/>
    <w:qFormat/>
    <w:rPr>
      <w:rFonts w:ascii="Times New Roman" w:hAnsi="Times New Roman" w:cs="Times New Roman"/>
      <w:i/>
      <w:iCs/>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lang w:eastAsia="es-BO"/>
    </w:rPr>
  </w:style>
  <w:style w:type="paragraph" w:customStyle="1" w:styleId="estilo58">
    <w:name w:val="estilo58"/>
    <w:basedOn w:val="Normal"/>
    <w:uiPriority w:val="99"/>
    <w:pPr>
      <w:spacing w:before="100" w:beforeAutospacing="1" w:after="100" w:afterAutospacing="1" w:line="240" w:lineRule="auto"/>
    </w:pPr>
    <w:rPr>
      <w:rFonts w:ascii="Century Gothic" w:hAnsi="Century Gothic" w:cs="Century Gothic"/>
      <w:sz w:val="16"/>
      <w:szCs w:val="16"/>
      <w:lang w:eastAsia="es-BO"/>
    </w:rPr>
  </w:style>
  <w:style w:type="character" w:customStyle="1" w:styleId="estilo541">
    <w:name w:val="estilo541"/>
    <w:basedOn w:val="DefaultParagraphFont"/>
    <w:uiPriority w:val="99"/>
    <w:rPr>
      <w:rFonts w:ascii="Times New Roman" w:hAnsi="Times New Roman" w:cs="Times New Roman"/>
      <w:sz w:val="22"/>
      <w:szCs w:val="22"/>
    </w:rPr>
  </w:style>
  <w:style w:type="character" w:customStyle="1" w:styleId="googqs-tidbit-0">
    <w:name w:val="goog_qs-tidbit-0"/>
    <w:basedOn w:val="DefaultParagraphFont"/>
    <w:uiPriority w:val="99"/>
    <w:rPr>
      <w:rFonts w:ascii="Times New Roman" w:hAnsi="Times New Roman" w:cs="Times New Roman"/>
    </w:rPr>
  </w:style>
  <w:style w:type="character" w:styleId="Strong">
    <w:name w:val="Strong"/>
    <w:basedOn w:val="DefaultParagraphFont"/>
    <w:uiPriority w:val="99"/>
    <w:qFormat/>
    <w:rPr>
      <w:rFonts w:ascii="Times New Roman" w:hAnsi="Times New Roman" w:cs="Times New Roman"/>
      <w:b/>
      <w:bCs/>
    </w:rPr>
  </w:style>
  <w:style w:type="character" w:customStyle="1" w:styleId="estilo741">
    <w:name w:val="estilo741"/>
    <w:basedOn w:val="DefaultParagraphFont"/>
    <w:uiPriority w:val="99"/>
    <w:rPr>
      <w:rFonts w:ascii="Century Gothic" w:hAnsi="Century Gothic" w:cs="Century Gothic"/>
      <w:b/>
      <w:bCs/>
      <w:sz w:val="16"/>
      <w:szCs w:val="16"/>
    </w:rPr>
  </w:style>
  <w:style w:type="character" w:customStyle="1" w:styleId="estilo581">
    <w:name w:val="estilo581"/>
    <w:basedOn w:val="DefaultParagraphFont"/>
    <w:uiPriority w:val="99"/>
    <w:rPr>
      <w:rFonts w:ascii="Century Gothic" w:hAnsi="Century Gothic" w:cs="Century Gothic"/>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1.bp.blogspot.com/_NT3EPCDkgHY/SS3eCwp6BbI/AAAAAAAAAxs/eExCyo69wzU/s1600-h/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_NT3EPCDkgHY/SdznE9gD8II/AAAAAAAABZ8/WPLge1rGuQQ/s1600-h/administracion-operacione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1827</Words>
  <Characters>10415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LECCION 9</dc:title>
  <dc:subject/>
  <dc:creator>Adalid</dc:creator>
  <cp:keywords/>
  <dc:description/>
  <cp:lastModifiedBy>Hugo Oviedo B.</cp:lastModifiedBy>
  <cp:revision>2</cp:revision>
  <dcterms:created xsi:type="dcterms:W3CDTF">2011-11-23T13:30:00Z</dcterms:created>
  <dcterms:modified xsi:type="dcterms:W3CDTF">2011-11-23T13:30:00Z</dcterms:modified>
</cp:coreProperties>
</file>